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A6" w:rsidRPr="00C503A6" w:rsidRDefault="00C503A6" w:rsidP="00C503A6">
      <w:pPr>
        <w:spacing w:after="0" w:line="276" w:lineRule="auto"/>
        <w:rPr>
          <w:rFonts w:ascii="Arial" w:hAnsi="Arial" w:cs="Arial"/>
          <w:b/>
          <w:color w:val="414141"/>
          <w:kern w:val="36"/>
          <w:sz w:val="36"/>
          <w:szCs w:val="36"/>
        </w:rPr>
      </w:pPr>
      <w:r w:rsidRPr="00C503A6">
        <w:rPr>
          <w:rFonts w:ascii="Arial" w:hAnsi="Arial" w:cs="Arial"/>
          <w:b/>
          <w:color w:val="414141"/>
          <w:kern w:val="36"/>
          <w:sz w:val="36"/>
          <w:szCs w:val="36"/>
        </w:rPr>
        <w:t>MTSS (</w:t>
      </w:r>
      <w:proofErr w:type="spellStart"/>
      <w:r w:rsidRPr="00C503A6">
        <w:rPr>
          <w:rFonts w:ascii="Arial" w:hAnsi="Arial" w:cs="Arial"/>
          <w:b/>
          <w:color w:val="414141"/>
          <w:kern w:val="36"/>
          <w:sz w:val="36"/>
          <w:szCs w:val="36"/>
        </w:rPr>
        <w:t>Shin</w:t>
      </w:r>
      <w:proofErr w:type="spellEnd"/>
      <w:r w:rsidRPr="00C503A6">
        <w:rPr>
          <w:rFonts w:ascii="Arial" w:hAnsi="Arial" w:cs="Arial"/>
          <w:b/>
          <w:color w:val="414141"/>
          <w:kern w:val="36"/>
          <w:sz w:val="36"/>
          <w:szCs w:val="36"/>
        </w:rPr>
        <w:t xml:space="preserve"> </w:t>
      </w:r>
      <w:proofErr w:type="spellStart"/>
      <w:r w:rsidRPr="00C503A6">
        <w:rPr>
          <w:rFonts w:ascii="Arial" w:hAnsi="Arial" w:cs="Arial"/>
          <w:b/>
          <w:color w:val="414141"/>
          <w:kern w:val="36"/>
          <w:sz w:val="36"/>
          <w:szCs w:val="36"/>
        </w:rPr>
        <w:t>splints</w:t>
      </w:r>
      <w:proofErr w:type="spellEnd"/>
      <w:r w:rsidRPr="00C503A6">
        <w:rPr>
          <w:rFonts w:ascii="Arial" w:hAnsi="Arial" w:cs="Arial"/>
          <w:b/>
          <w:color w:val="414141"/>
          <w:kern w:val="36"/>
          <w:sz w:val="36"/>
          <w:szCs w:val="36"/>
        </w:rPr>
        <w:t>)</w:t>
      </w:r>
    </w:p>
    <w:p w:rsidR="00C503A6" w:rsidRPr="00C503A6" w:rsidRDefault="00C503A6" w:rsidP="00C503A6">
      <w:pPr>
        <w:spacing w:after="0" w:line="276" w:lineRule="auto"/>
        <w:rPr>
          <w:rFonts w:ascii="Arial" w:hAnsi="Arial" w:cs="Arial"/>
          <w:color w:val="414141"/>
          <w:kern w:val="36"/>
        </w:rPr>
      </w:pPr>
    </w:p>
    <w:p w:rsidR="00C503A6" w:rsidRPr="00C503A6" w:rsidRDefault="00C503A6" w:rsidP="00C503A6">
      <w:pPr>
        <w:spacing w:after="0" w:line="276" w:lineRule="auto"/>
        <w:rPr>
          <w:rFonts w:ascii="Arial" w:hAnsi="Arial" w:cs="Arial"/>
          <w:color w:val="414141"/>
          <w:kern w:val="36"/>
          <w:sz w:val="28"/>
          <w:szCs w:val="28"/>
        </w:rPr>
      </w:pPr>
      <w:proofErr w:type="spellStart"/>
      <w:r w:rsidRPr="00C503A6">
        <w:rPr>
          <w:rFonts w:ascii="Arial" w:eastAsia="Times New Roman" w:hAnsi="Arial" w:cs="Arial"/>
          <w:bCs/>
          <w:color w:val="333333"/>
          <w:sz w:val="28"/>
          <w:szCs w:val="28"/>
          <w:lang w:eastAsia="nl-NL"/>
        </w:rPr>
        <w:t>Key</w:t>
      </w:r>
      <w:proofErr w:type="spellEnd"/>
      <w:r w:rsidRPr="00C503A6">
        <w:rPr>
          <w:rFonts w:ascii="Arial" w:eastAsia="Times New Roman" w:hAnsi="Arial" w:cs="Arial"/>
          <w:bCs/>
          <w:color w:val="333333"/>
          <w:sz w:val="28"/>
          <w:szCs w:val="28"/>
          <w:lang w:eastAsia="nl-NL"/>
        </w:rPr>
        <w:t>-points</w:t>
      </w:r>
    </w:p>
    <w:p w:rsidR="00C503A6" w:rsidRPr="00C503A6" w:rsidRDefault="00C503A6" w:rsidP="00C503A6">
      <w:pPr>
        <w:numPr>
          <w:ilvl w:val="0"/>
          <w:numId w:val="1"/>
        </w:numPr>
        <w:spacing w:after="0" w:line="276" w:lineRule="auto"/>
        <w:ind w:left="870"/>
        <w:rPr>
          <w:rFonts w:ascii="Arial" w:eastAsia="Times New Roman" w:hAnsi="Arial" w:cs="Arial"/>
          <w:color w:val="333333"/>
          <w:lang w:eastAsia="nl-NL"/>
        </w:rPr>
      </w:pPr>
      <w:r w:rsidRPr="00C503A6">
        <w:rPr>
          <w:rFonts w:ascii="Arial" w:eastAsia="Times New Roman" w:hAnsi="Arial" w:cs="Arial"/>
          <w:color w:val="333333"/>
          <w:lang w:eastAsia="nl-NL"/>
        </w:rPr>
        <w:t xml:space="preserve">Het huidige vooronderstelde ontstaansmechanisme van MTSS is een </w:t>
      </w:r>
      <w:proofErr w:type="spellStart"/>
      <w:r w:rsidRPr="00C503A6">
        <w:rPr>
          <w:rFonts w:ascii="Arial" w:eastAsia="Times New Roman" w:hAnsi="Arial" w:cs="Arial"/>
          <w:color w:val="333333"/>
          <w:lang w:eastAsia="nl-NL"/>
        </w:rPr>
        <w:t>overbelastingsreactie</w:t>
      </w:r>
      <w:proofErr w:type="spellEnd"/>
      <w:r w:rsidRPr="00C503A6">
        <w:rPr>
          <w:rFonts w:ascii="Arial" w:eastAsia="Times New Roman" w:hAnsi="Arial" w:cs="Arial"/>
          <w:color w:val="333333"/>
          <w:lang w:eastAsia="nl-NL"/>
        </w:rPr>
        <w:t xml:space="preserve"> van de </w:t>
      </w:r>
      <w:proofErr w:type="spellStart"/>
      <w:r w:rsidRPr="00C503A6">
        <w:rPr>
          <w:rFonts w:ascii="Arial" w:eastAsia="Times New Roman" w:hAnsi="Arial" w:cs="Arial"/>
          <w:color w:val="333333"/>
          <w:lang w:eastAsia="nl-NL"/>
        </w:rPr>
        <w:t>tibiacortex</w:t>
      </w:r>
      <w:proofErr w:type="spellEnd"/>
      <w:r w:rsidRPr="00C503A6">
        <w:rPr>
          <w:rFonts w:ascii="Arial" w:eastAsia="Times New Roman" w:hAnsi="Arial" w:cs="Arial"/>
          <w:color w:val="333333"/>
          <w:lang w:eastAsia="nl-NL"/>
        </w:rPr>
        <w:t xml:space="preserve"> op repeterende loop- en sprongbelasting.</w:t>
      </w:r>
    </w:p>
    <w:p w:rsidR="00C503A6" w:rsidRPr="00C503A6" w:rsidRDefault="00C503A6" w:rsidP="00C503A6">
      <w:pPr>
        <w:numPr>
          <w:ilvl w:val="0"/>
          <w:numId w:val="1"/>
        </w:numPr>
        <w:spacing w:after="0" w:line="276" w:lineRule="auto"/>
        <w:ind w:left="870"/>
        <w:rPr>
          <w:rFonts w:ascii="Arial" w:eastAsia="Times New Roman" w:hAnsi="Arial" w:cs="Arial"/>
          <w:color w:val="333333"/>
          <w:lang w:eastAsia="nl-NL"/>
        </w:rPr>
      </w:pPr>
      <w:r w:rsidRPr="00C503A6">
        <w:rPr>
          <w:rFonts w:ascii="Arial" w:eastAsia="Times New Roman" w:hAnsi="Arial" w:cs="Arial"/>
          <w:color w:val="333333"/>
          <w:lang w:eastAsia="nl-NL"/>
        </w:rPr>
        <w:t>De diagnose kan betrouwbaar gesteld worden met anamnese en lichamelijk onderzoek.</w:t>
      </w:r>
    </w:p>
    <w:p w:rsidR="00C503A6" w:rsidRDefault="00C503A6" w:rsidP="00C503A6">
      <w:pPr>
        <w:numPr>
          <w:ilvl w:val="0"/>
          <w:numId w:val="1"/>
        </w:numPr>
        <w:spacing w:after="0" w:line="276" w:lineRule="auto"/>
        <w:ind w:left="870"/>
        <w:rPr>
          <w:rFonts w:ascii="Arial" w:eastAsia="Times New Roman" w:hAnsi="Arial" w:cs="Arial"/>
          <w:color w:val="333333"/>
          <w:lang w:eastAsia="nl-NL"/>
        </w:rPr>
      </w:pPr>
      <w:r w:rsidRPr="00C503A6">
        <w:rPr>
          <w:rFonts w:ascii="Arial" w:eastAsia="Times New Roman" w:hAnsi="Arial" w:cs="Arial"/>
          <w:color w:val="333333"/>
          <w:lang w:eastAsia="nl-NL"/>
        </w:rPr>
        <w:t>De behandeling is conservatief met reductie in loop- en sprongbelasting gevolgd door een gedoseerd opbouwend loop-/sportprogramma, versterkende oefeningen en eventueel shockwave. Er is geen indicatie voor operatieve behandeling.</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sz w:val="28"/>
          <w:szCs w:val="28"/>
          <w:lang w:eastAsia="nl-NL"/>
        </w:rPr>
      </w:pPr>
      <w:r w:rsidRPr="00C503A6">
        <w:rPr>
          <w:rFonts w:ascii="Arial" w:eastAsia="Times New Roman" w:hAnsi="Arial" w:cs="Arial"/>
          <w:bCs/>
          <w:color w:val="333333"/>
          <w:sz w:val="28"/>
          <w:szCs w:val="28"/>
          <w:lang w:eastAsia="nl-NL"/>
        </w:rPr>
        <w:t>Achtergrond</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Het mediaal </w:t>
      </w:r>
      <w:proofErr w:type="spellStart"/>
      <w:r w:rsidRPr="00C503A6">
        <w:rPr>
          <w:rFonts w:ascii="Arial" w:eastAsia="Times New Roman" w:hAnsi="Arial" w:cs="Arial"/>
          <w:color w:val="333333"/>
          <w:lang w:eastAsia="nl-NL"/>
        </w:rPr>
        <w:t>tibiaal</w:t>
      </w:r>
      <w:proofErr w:type="spellEnd"/>
      <w:r w:rsidRPr="00C503A6">
        <w:rPr>
          <w:rFonts w:ascii="Arial" w:eastAsia="Times New Roman" w:hAnsi="Arial" w:cs="Arial"/>
          <w:color w:val="333333"/>
          <w:lang w:eastAsia="nl-NL"/>
        </w:rPr>
        <w:t xml:space="preserve"> </w:t>
      </w:r>
      <w:proofErr w:type="gramStart"/>
      <w:r w:rsidRPr="00C503A6">
        <w:rPr>
          <w:rFonts w:ascii="Arial" w:eastAsia="Times New Roman" w:hAnsi="Arial" w:cs="Arial"/>
          <w:color w:val="333333"/>
          <w:lang w:eastAsia="nl-NL"/>
        </w:rPr>
        <w:t>stress syndroom</w:t>
      </w:r>
      <w:proofErr w:type="gramEnd"/>
      <w:r w:rsidRPr="00C503A6">
        <w:rPr>
          <w:rFonts w:ascii="Arial" w:eastAsia="Times New Roman" w:hAnsi="Arial" w:cs="Arial"/>
          <w:color w:val="333333"/>
          <w:lang w:eastAsia="nl-NL"/>
        </w:rPr>
        <w:t xml:space="preserve"> (MTSS) is een </w:t>
      </w:r>
      <w:proofErr w:type="spellStart"/>
      <w:r w:rsidRPr="00C503A6">
        <w:rPr>
          <w:rFonts w:ascii="Arial" w:eastAsia="Times New Roman" w:hAnsi="Arial" w:cs="Arial"/>
          <w:color w:val="333333"/>
          <w:lang w:eastAsia="nl-NL"/>
        </w:rPr>
        <w:t>overbelastingsblessure</w:t>
      </w:r>
      <w:proofErr w:type="spellEnd"/>
      <w:r w:rsidRPr="00C503A6">
        <w:rPr>
          <w:rFonts w:ascii="Arial" w:eastAsia="Times New Roman" w:hAnsi="Arial" w:cs="Arial"/>
          <w:color w:val="333333"/>
          <w:lang w:eastAsia="nl-NL"/>
        </w:rPr>
        <w:t xml:space="preserve"> van het onderbeen die vooral voorkomt bij sporters die veel lopen (hardlopers, militairen) of springen. Andere (voorheen) veelgebruikte termen voor deze aandoening zijn ‘</w:t>
      </w:r>
      <w:proofErr w:type="spellStart"/>
      <w:r w:rsidRPr="00C503A6">
        <w:rPr>
          <w:rFonts w:ascii="Arial" w:eastAsia="Times New Roman" w:hAnsi="Arial" w:cs="Arial"/>
          <w:color w:val="333333"/>
          <w:lang w:eastAsia="nl-NL"/>
        </w:rPr>
        <w:t>shin</w:t>
      </w:r>
      <w:proofErr w:type="spellEnd"/>
      <w:r w:rsidRPr="00C503A6">
        <w:rPr>
          <w:rFonts w:ascii="Arial" w:eastAsia="Times New Roman" w:hAnsi="Arial" w:cs="Arial"/>
          <w:color w:val="333333"/>
          <w:lang w:eastAsia="nl-NL"/>
        </w:rPr>
        <w:t xml:space="preserve"> splint’, ‘scheenbeenvliesontsteking’ of ‘springschenen’. In de medische praktijk spreken we tegenwoordig over MTSS, omdat deze terminologie het beste aansluit bij het huidige vooronderstelde ontstaansmechanisme van een </w:t>
      </w:r>
      <w:proofErr w:type="spellStart"/>
      <w:r w:rsidRPr="00C503A6">
        <w:rPr>
          <w:rFonts w:ascii="Arial" w:eastAsia="Times New Roman" w:hAnsi="Arial" w:cs="Arial"/>
          <w:color w:val="333333"/>
          <w:lang w:eastAsia="nl-NL"/>
        </w:rPr>
        <w:t>overbelastingsreactie</w:t>
      </w:r>
      <w:proofErr w:type="spellEnd"/>
      <w:r w:rsidRPr="00C503A6">
        <w:rPr>
          <w:rFonts w:ascii="Arial" w:eastAsia="Times New Roman" w:hAnsi="Arial" w:cs="Arial"/>
          <w:color w:val="333333"/>
          <w:lang w:eastAsia="nl-NL"/>
        </w:rPr>
        <w:t xml:space="preserve"> van de </w:t>
      </w:r>
      <w:proofErr w:type="spellStart"/>
      <w:r w:rsidRPr="00C503A6">
        <w:rPr>
          <w:rFonts w:ascii="Arial" w:eastAsia="Times New Roman" w:hAnsi="Arial" w:cs="Arial"/>
          <w:color w:val="333333"/>
          <w:lang w:eastAsia="nl-NL"/>
        </w:rPr>
        <w:t>tibiacortex</w:t>
      </w:r>
      <w:proofErr w:type="spellEnd"/>
      <w:r w:rsidRPr="00C503A6">
        <w:rPr>
          <w:rFonts w:ascii="Arial" w:eastAsia="Times New Roman" w:hAnsi="Arial" w:cs="Arial"/>
          <w:color w:val="333333"/>
          <w:lang w:eastAsia="nl-NL"/>
        </w:rPr>
        <w:t xml:space="preserve"> op repeterende loop- en sprongbelasting. De exacte etiologie van MTSS</w:t>
      </w:r>
      <w:r>
        <w:rPr>
          <w:rFonts w:ascii="Arial" w:eastAsia="Times New Roman" w:hAnsi="Arial" w:cs="Arial"/>
          <w:color w:val="333333"/>
          <w:lang w:eastAsia="nl-NL"/>
        </w:rPr>
        <w:t xml:space="preserve"> is echter nog niet goed </w:t>
      </w:r>
      <w:proofErr w:type="spellStart"/>
      <w:r>
        <w:rPr>
          <w:rFonts w:ascii="Arial" w:eastAsia="Times New Roman" w:hAnsi="Arial" w:cs="Arial"/>
          <w:color w:val="333333"/>
          <w:lang w:eastAsia="nl-NL"/>
        </w:rPr>
        <w:t>bekend.</w:t>
      </w:r>
    </w:p>
    <w:p w:rsidR="00C503A6" w:rsidRDefault="00C503A6" w:rsidP="00C503A6">
      <w:pPr>
        <w:spacing w:after="0" w:line="276" w:lineRule="auto"/>
        <w:jc w:val="center"/>
        <w:rPr>
          <w:rFonts w:ascii="Arial" w:eastAsia="Times New Roman" w:hAnsi="Arial" w:cs="Arial"/>
          <w:color w:val="333333"/>
          <w:lang w:eastAsia="nl-NL"/>
        </w:rPr>
      </w:pPr>
      <w:proofErr w:type="spellEnd"/>
      <w:r w:rsidRPr="00C503A6">
        <w:rPr>
          <w:rFonts w:ascii="Arial" w:eastAsia="Times New Roman" w:hAnsi="Arial" w:cs="Arial"/>
          <w:noProof/>
          <w:color w:val="333333"/>
          <w:lang w:eastAsia="nl-NL"/>
        </w:rPr>
        <w:drawing>
          <wp:inline distT="0" distB="0" distL="0" distR="0" wp14:anchorId="229A27AA" wp14:editId="0EF06041">
            <wp:extent cx="2424430" cy="1828800"/>
            <wp:effectExtent l="0" t="0" r="0" b="0"/>
            <wp:docPr id="1" name="Afbeelding 1" descr="https://www.sportmedischnetwerk.nl/wp-content/uploads/2017/04/MTSS-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MTSS-1024x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4430" cy="1828800"/>
                    </a:xfrm>
                    <a:prstGeom prst="rect">
                      <a:avLst/>
                    </a:prstGeom>
                    <a:noFill/>
                    <a:ln>
                      <a:noFill/>
                    </a:ln>
                  </pic:spPr>
                </pic:pic>
              </a:graphicData>
            </a:graphic>
          </wp:inline>
        </w:drawing>
      </w:r>
    </w:p>
    <w:p w:rsidR="00C503A6" w:rsidRDefault="00C503A6" w:rsidP="00C503A6">
      <w:pPr>
        <w:spacing w:after="0" w:line="276" w:lineRule="auto"/>
        <w:rPr>
          <w:rFonts w:ascii="Arial" w:eastAsia="Times New Roman" w:hAnsi="Arial" w:cs="Arial"/>
          <w:color w:val="333333"/>
          <w:lang w:eastAsia="nl-NL"/>
        </w:rPr>
      </w:pP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sz w:val="28"/>
          <w:szCs w:val="28"/>
          <w:lang w:eastAsia="nl-NL"/>
        </w:rPr>
      </w:pPr>
      <w:proofErr w:type="spellStart"/>
      <w:r w:rsidRPr="00C503A6">
        <w:rPr>
          <w:rFonts w:ascii="Arial" w:eastAsia="Times New Roman" w:hAnsi="Arial" w:cs="Arial"/>
          <w:bCs/>
          <w:color w:val="333333"/>
          <w:sz w:val="28"/>
          <w:szCs w:val="28"/>
          <w:lang w:eastAsia="nl-NL"/>
        </w:rPr>
        <w:t>Work</w:t>
      </w:r>
      <w:proofErr w:type="spellEnd"/>
      <w:r w:rsidRPr="00C503A6">
        <w:rPr>
          <w:rFonts w:ascii="Arial" w:eastAsia="Times New Roman" w:hAnsi="Arial" w:cs="Arial"/>
          <w:bCs/>
          <w:color w:val="333333"/>
          <w:sz w:val="28"/>
          <w:szCs w:val="28"/>
          <w:lang w:eastAsia="nl-NL"/>
        </w:rPr>
        <w:t>-up</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De diagnose wordt gesteld op basis van anamnese en lichamelijk onderzoek. Patiënten benoemen pijn aan de mediale distale </w:t>
      </w:r>
      <w:proofErr w:type="spellStart"/>
      <w:r w:rsidRPr="00C503A6">
        <w:rPr>
          <w:rFonts w:ascii="Arial" w:eastAsia="Times New Roman" w:hAnsi="Arial" w:cs="Arial"/>
          <w:color w:val="333333"/>
          <w:lang w:eastAsia="nl-NL"/>
        </w:rPr>
        <w:t>tibia</w:t>
      </w:r>
      <w:proofErr w:type="spellEnd"/>
      <w:r w:rsidRPr="00C503A6">
        <w:rPr>
          <w:rFonts w:ascii="Arial" w:eastAsia="Times New Roman" w:hAnsi="Arial" w:cs="Arial"/>
          <w:color w:val="333333"/>
          <w:lang w:eastAsia="nl-NL"/>
        </w:rPr>
        <w:t xml:space="preserve"> tijdens en na belastende activiteiten zoals hardlopen en springen. Palpatie van de distale mediale rand van de </w:t>
      </w:r>
      <w:proofErr w:type="spellStart"/>
      <w:r w:rsidRPr="00C503A6">
        <w:rPr>
          <w:rFonts w:ascii="Arial" w:eastAsia="Times New Roman" w:hAnsi="Arial" w:cs="Arial"/>
          <w:color w:val="333333"/>
          <w:lang w:eastAsia="nl-NL"/>
        </w:rPr>
        <w:t>tibia</w:t>
      </w:r>
      <w:proofErr w:type="spellEnd"/>
      <w:r w:rsidRPr="00C503A6">
        <w:rPr>
          <w:rFonts w:ascii="Arial" w:eastAsia="Times New Roman" w:hAnsi="Arial" w:cs="Arial"/>
          <w:color w:val="333333"/>
          <w:lang w:eastAsia="nl-NL"/>
        </w:rPr>
        <w:t xml:space="preserve"> provoceert herkenbare pijn (zie figuur). Meestal is de pijn beperkt binnen het distale 2/3 deel van de </w:t>
      </w:r>
      <w:proofErr w:type="spellStart"/>
      <w:r w:rsidRPr="00C503A6">
        <w:rPr>
          <w:rFonts w:ascii="Arial" w:eastAsia="Times New Roman" w:hAnsi="Arial" w:cs="Arial"/>
          <w:color w:val="333333"/>
          <w:lang w:eastAsia="nl-NL"/>
        </w:rPr>
        <w:t>tibia</w:t>
      </w:r>
      <w:proofErr w:type="spellEnd"/>
      <w:r w:rsidRPr="00C503A6">
        <w:rPr>
          <w:rFonts w:ascii="Arial" w:eastAsia="Times New Roman" w:hAnsi="Arial" w:cs="Arial"/>
          <w:color w:val="333333"/>
          <w:lang w:eastAsia="nl-NL"/>
        </w:rPr>
        <w:t>. Aanvullend beeldvormend onderzoek is in de regel niet nodig voor het stellen van de diagnose, omdat het klinisch beeld meestal duidelijk is. Indien er twijfel over de diagnose bestaat, of er differentieel diagnostisch nog aan een stressfractuur gedacht wordt, kan een röntgenfoto, MRI en/of CT-scan vervaardigd worden.</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sz w:val="28"/>
          <w:szCs w:val="28"/>
          <w:lang w:eastAsia="nl-NL"/>
        </w:rPr>
      </w:pPr>
      <w:r w:rsidRPr="00C503A6">
        <w:rPr>
          <w:rFonts w:ascii="Arial" w:eastAsia="Times New Roman" w:hAnsi="Arial" w:cs="Arial"/>
          <w:bCs/>
          <w:color w:val="333333"/>
          <w:sz w:val="28"/>
          <w:szCs w:val="28"/>
          <w:lang w:eastAsia="nl-NL"/>
        </w:rPr>
        <w:t>Behandeling</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De wetenschappelijke evidentie voor de behandeling van MTSS is zeer beperkt. Aangezien MTSS een </w:t>
      </w:r>
      <w:proofErr w:type="spellStart"/>
      <w:r w:rsidRPr="00C503A6">
        <w:rPr>
          <w:rFonts w:ascii="Arial" w:eastAsia="Times New Roman" w:hAnsi="Arial" w:cs="Arial"/>
          <w:color w:val="333333"/>
          <w:lang w:eastAsia="nl-NL"/>
        </w:rPr>
        <w:t>overbelastingsreactie</w:t>
      </w:r>
      <w:proofErr w:type="spellEnd"/>
      <w:r w:rsidRPr="00C503A6">
        <w:rPr>
          <w:rFonts w:ascii="Arial" w:eastAsia="Times New Roman" w:hAnsi="Arial" w:cs="Arial"/>
          <w:color w:val="333333"/>
          <w:lang w:eastAsia="nl-NL"/>
        </w:rPr>
        <w:t xml:space="preserve"> op herhaalde loop- en sprongbelasting is, lijkt er in de </w:t>
      </w:r>
      <w:r w:rsidRPr="00C503A6">
        <w:rPr>
          <w:rFonts w:ascii="Arial" w:eastAsia="Times New Roman" w:hAnsi="Arial" w:cs="Arial"/>
          <w:color w:val="333333"/>
          <w:lang w:eastAsia="nl-NL"/>
        </w:rPr>
        <w:lastRenderedPageBreak/>
        <w:t>behandeling een belangrijke plaats voor aanpassing en gedoseerde opbouw van loop- en sprongbelasting te zijn. Daarnaast is er enige evidentie voor behandeling met shockwave.</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i/>
          <w:iCs/>
          <w:color w:val="333333"/>
          <w:u w:val="single"/>
          <w:lang w:eastAsia="nl-NL"/>
        </w:rPr>
        <w:t>Loadmanagement en opbouwend loop- en oefenprogramma</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Initieel dient de belasting gereduceerd te worden tot het niveau van minimale pijnklachten. Als de pijn ook in rust of bij wandelen optreedt kan een periode met krukken worden overwogen. Vervolgens dient er een gedoseerde opbouw van activiteiten te zijn </w:t>
      </w:r>
      <w:r>
        <w:rPr>
          <w:rFonts w:ascii="Arial" w:eastAsia="Times New Roman" w:hAnsi="Arial" w:cs="Arial"/>
          <w:color w:val="333333"/>
          <w:lang w:eastAsia="nl-NL"/>
        </w:rPr>
        <w:t xml:space="preserve">op geleide van de </w:t>
      </w:r>
      <w:proofErr w:type="spellStart"/>
      <w:proofErr w:type="gramStart"/>
      <w:r>
        <w:rPr>
          <w:rFonts w:ascii="Arial" w:eastAsia="Times New Roman" w:hAnsi="Arial" w:cs="Arial"/>
          <w:color w:val="333333"/>
          <w:lang w:eastAsia="nl-NL"/>
        </w:rPr>
        <w:t>pijnklachten.</w:t>
      </w:r>
      <w:r w:rsidRPr="00C503A6">
        <w:rPr>
          <w:rFonts w:ascii="Arial" w:eastAsia="Times New Roman" w:hAnsi="Arial" w:cs="Arial"/>
          <w:color w:val="333333"/>
          <w:lang w:eastAsia="nl-NL"/>
        </w:rPr>
        <w:t>Een</w:t>
      </w:r>
      <w:proofErr w:type="spellEnd"/>
      <w:proofErr w:type="gramEnd"/>
      <w:r w:rsidRPr="00C503A6">
        <w:rPr>
          <w:rFonts w:ascii="Arial" w:eastAsia="Times New Roman" w:hAnsi="Arial" w:cs="Arial"/>
          <w:color w:val="333333"/>
          <w:lang w:eastAsia="nl-NL"/>
        </w:rPr>
        <w:t xml:space="preserve"> algeheel oefenprogramma voor versterken van onderbeen en voetmusculatuur kan hieraan toegevoegd worden.</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i/>
          <w:iCs/>
          <w:color w:val="333333"/>
          <w:u w:val="single"/>
          <w:lang w:eastAsia="nl-NL"/>
        </w:rPr>
        <w:t>Shockwave</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Indien een oefenprogramma en gedoseerde opbouw van activiteiten onvoldoende verbetering is opgetreden kan behandeling met shockwave overwogen worden. Zowel gefocuste (hoogenergetische) als radiaire (laag energetische) shockwave kan toegepast worden: er is geen bewezen superioriteit van </w:t>
      </w:r>
      <w:proofErr w:type="gramStart"/>
      <w:r w:rsidRPr="00C503A6">
        <w:rPr>
          <w:rFonts w:ascii="Arial" w:eastAsia="Times New Roman" w:hAnsi="Arial" w:cs="Arial"/>
          <w:color w:val="333333"/>
          <w:lang w:eastAsia="nl-NL"/>
        </w:rPr>
        <w:t>één</w:t>
      </w:r>
      <w:proofErr w:type="gramEnd"/>
      <w:r w:rsidRPr="00C503A6">
        <w:rPr>
          <w:rFonts w:ascii="Arial" w:eastAsia="Times New Roman" w:hAnsi="Arial" w:cs="Arial"/>
          <w:color w:val="333333"/>
          <w:lang w:eastAsia="nl-NL"/>
        </w:rPr>
        <w:t xml:space="preserve"> van de methoden over de andere.</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i/>
          <w:iCs/>
          <w:color w:val="333333"/>
          <w:u w:val="single"/>
          <w:lang w:eastAsia="nl-NL"/>
        </w:rPr>
        <w:t>Overige conservatieve behandelingen</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Er is nog een scala aan andere behandelingen die in de praktijk gebruikt worden waar geen wetenschappelijke evidentie voor de effectiviteit is, zoals inlegzooltjes, compressiekousen en </w:t>
      </w:r>
      <w:proofErr w:type="spellStart"/>
      <w:r w:rsidRPr="00C503A6">
        <w:rPr>
          <w:rFonts w:ascii="Arial" w:eastAsia="Times New Roman" w:hAnsi="Arial" w:cs="Arial"/>
          <w:color w:val="333333"/>
          <w:lang w:eastAsia="nl-NL"/>
        </w:rPr>
        <w:t>braces</w:t>
      </w:r>
      <w:proofErr w:type="spellEnd"/>
      <w:r w:rsidRPr="00C503A6">
        <w:rPr>
          <w:rFonts w:ascii="Arial" w:eastAsia="Times New Roman" w:hAnsi="Arial" w:cs="Arial"/>
          <w:color w:val="333333"/>
          <w:lang w:eastAsia="nl-NL"/>
        </w:rPr>
        <w:t>. Gezien de beperkte bewijsvoering adviseren we deze behandelingen pas te overwegen als bovenstaande behandelingen onvoldoende effect sorteren.</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i/>
          <w:iCs/>
          <w:color w:val="333333"/>
          <w:u w:val="single"/>
          <w:lang w:eastAsia="nl-NL"/>
        </w:rPr>
        <w:t>Operatief</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Er is geen indicatie voor operatieve behandeling bij MTSS. Operaties kunnen alleen worden overwogen bi</w:t>
      </w:r>
      <w:r>
        <w:rPr>
          <w:rFonts w:ascii="Arial" w:eastAsia="Times New Roman" w:hAnsi="Arial" w:cs="Arial"/>
          <w:color w:val="333333"/>
          <w:lang w:eastAsia="nl-NL"/>
        </w:rPr>
        <w:t xml:space="preserve">j </w:t>
      </w:r>
      <w:proofErr w:type="spellStart"/>
      <w:proofErr w:type="gramStart"/>
      <w:r>
        <w:rPr>
          <w:rFonts w:ascii="Arial" w:eastAsia="Times New Roman" w:hAnsi="Arial" w:cs="Arial"/>
          <w:color w:val="333333"/>
          <w:lang w:eastAsia="nl-NL"/>
        </w:rPr>
        <w:t>stress-fracturen</w:t>
      </w:r>
      <w:proofErr w:type="spellEnd"/>
      <w:proofErr w:type="gramEnd"/>
      <w:r>
        <w:rPr>
          <w:rFonts w:ascii="Arial" w:eastAsia="Times New Roman" w:hAnsi="Arial" w:cs="Arial"/>
          <w:color w:val="333333"/>
          <w:lang w:eastAsia="nl-NL"/>
        </w:rPr>
        <w:t xml:space="preserve"> van de </w:t>
      </w:r>
      <w:proofErr w:type="spellStart"/>
      <w:r>
        <w:rPr>
          <w:rFonts w:ascii="Arial" w:eastAsia="Times New Roman" w:hAnsi="Arial" w:cs="Arial"/>
          <w:color w:val="333333"/>
          <w:lang w:eastAsia="nl-NL"/>
        </w:rPr>
        <w:t>tibia.</w:t>
      </w:r>
    </w:p>
    <w:p w:rsidR="00C503A6" w:rsidRDefault="00C503A6" w:rsidP="00C503A6">
      <w:pPr>
        <w:spacing w:after="0" w:line="276" w:lineRule="auto"/>
        <w:rPr>
          <w:rFonts w:ascii="Arial" w:eastAsia="Times New Roman" w:hAnsi="Arial" w:cs="Arial"/>
          <w:color w:val="333333"/>
          <w:lang w:eastAsia="nl-NL"/>
        </w:rPr>
      </w:pPr>
      <w:proofErr w:type="spellEnd"/>
    </w:p>
    <w:p w:rsidR="00C503A6" w:rsidRPr="00C503A6" w:rsidRDefault="00C503A6" w:rsidP="00C503A6">
      <w:pPr>
        <w:spacing w:after="0" w:line="276" w:lineRule="auto"/>
        <w:rPr>
          <w:rFonts w:ascii="Arial" w:eastAsia="Times New Roman" w:hAnsi="Arial" w:cs="Arial"/>
          <w:color w:val="333333"/>
          <w:sz w:val="28"/>
          <w:szCs w:val="28"/>
          <w:lang w:eastAsia="nl-NL"/>
        </w:rPr>
      </w:pPr>
      <w:proofErr w:type="gramStart"/>
      <w:r w:rsidRPr="00C503A6">
        <w:rPr>
          <w:rFonts w:ascii="Arial" w:eastAsia="Times New Roman" w:hAnsi="Arial" w:cs="Arial"/>
          <w:bCs/>
          <w:color w:val="333333"/>
          <w:sz w:val="28"/>
          <w:szCs w:val="28"/>
          <w:lang w:eastAsia="nl-NL"/>
        </w:rPr>
        <w:t>Nabehandeling /</w:t>
      </w:r>
      <w:proofErr w:type="gramEnd"/>
      <w:r w:rsidRPr="00C503A6">
        <w:rPr>
          <w:rFonts w:ascii="Arial" w:eastAsia="Times New Roman" w:hAnsi="Arial" w:cs="Arial"/>
          <w:bCs/>
          <w:color w:val="333333"/>
          <w:sz w:val="28"/>
          <w:szCs w:val="28"/>
          <w:lang w:eastAsia="nl-NL"/>
        </w:rPr>
        <w:t xml:space="preserve"> sporthervatting</w:t>
      </w:r>
    </w:p>
    <w:p w:rsidR="00C503A6" w:rsidRDefault="00C503A6" w:rsidP="00C503A6">
      <w:pPr>
        <w:spacing w:after="0" w:line="276" w:lineRule="auto"/>
        <w:rPr>
          <w:rFonts w:ascii="Arial" w:eastAsia="Times New Roman" w:hAnsi="Arial" w:cs="Arial"/>
          <w:color w:val="333333"/>
          <w:lang w:eastAsia="nl-NL"/>
        </w:rPr>
      </w:pPr>
      <w:r w:rsidRPr="00C503A6">
        <w:rPr>
          <w:rFonts w:ascii="Arial" w:eastAsia="Times New Roman" w:hAnsi="Arial" w:cs="Arial"/>
          <w:color w:val="333333"/>
          <w:lang w:eastAsia="nl-NL"/>
        </w:rPr>
        <w:t xml:space="preserve">Als de klachten met of zonder bovenstaande behandelingen dusdanig afgenomen zijn dat sportactiviteiten hervat kunnen worden, is het met name van belang de sportbelasting in duur en intensiteit gedoseerd op te bouwen op geleide van de reactie van klachten van de </w:t>
      </w:r>
      <w:proofErr w:type="spellStart"/>
      <w:r w:rsidRPr="00C503A6">
        <w:rPr>
          <w:rFonts w:ascii="Arial" w:eastAsia="Times New Roman" w:hAnsi="Arial" w:cs="Arial"/>
          <w:color w:val="333333"/>
          <w:lang w:eastAsia="nl-NL"/>
        </w:rPr>
        <w:t>tibia</w:t>
      </w:r>
      <w:proofErr w:type="spellEnd"/>
      <w:r w:rsidRPr="00C503A6">
        <w:rPr>
          <w:rFonts w:ascii="Arial" w:eastAsia="Times New Roman" w:hAnsi="Arial" w:cs="Arial"/>
          <w:color w:val="333333"/>
          <w:lang w:eastAsia="nl-NL"/>
        </w:rPr>
        <w:t xml:space="preserve"> op de belasting. De tijd tot herstel varieert sterk: van enkele weken tot maanden, afhankelijk van de ernst en duur van klachten en d</w:t>
      </w:r>
      <w:r>
        <w:rPr>
          <w:rFonts w:ascii="Arial" w:eastAsia="Times New Roman" w:hAnsi="Arial" w:cs="Arial"/>
          <w:color w:val="333333"/>
          <w:lang w:eastAsia="nl-NL"/>
        </w:rPr>
        <w:t>e respons op het oefenprogramma.</w:t>
      </w:r>
    </w:p>
    <w:p w:rsidR="00C503A6" w:rsidRDefault="00C503A6" w:rsidP="00C503A6">
      <w:pPr>
        <w:spacing w:after="0" w:line="276" w:lineRule="auto"/>
        <w:rPr>
          <w:rFonts w:ascii="Arial" w:eastAsia="Times New Roman" w:hAnsi="Arial" w:cs="Arial"/>
          <w:color w:val="333333"/>
          <w:lang w:eastAsia="nl-NL"/>
        </w:rPr>
      </w:pPr>
    </w:p>
    <w:p w:rsidR="00C503A6" w:rsidRPr="00C503A6" w:rsidRDefault="00C503A6" w:rsidP="00C503A6">
      <w:pPr>
        <w:spacing w:after="0" w:line="276" w:lineRule="auto"/>
        <w:rPr>
          <w:rFonts w:ascii="Arial" w:eastAsia="Times New Roman" w:hAnsi="Arial" w:cs="Arial"/>
          <w:color w:val="333333"/>
          <w:sz w:val="28"/>
          <w:szCs w:val="28"/>
          <w:lang w:eastAsia="nl-NL"/>
        </w:rPr>
      </w:pPr>
      <w:r w:rsidRPr="00C503A6">
        <w:rPr>
          <w:rFonts w:ascii="Arial" w:eastAsia="Times New Roman" w:hAnsi="Arial" w:cs="Arial"/>
          <w:bCs/>
          <w:color w:val="333333"/>
          <w:sz w:val="28"/>
          <w:szCs w:val="28"/>
          <w:lang w:eastAsia="nl-NL"/>
        </w:rPr>
        <w:t>Literatuur</w:t>
      </w:r>
    </w:p>
    <w:p w:rsidR="00C503A6" w:rsidRPr="00C503A6" w:rsidRDefault="00C503A6" w:rsidP="00C503A6">
      <w:pPr>
        <w:pStyle w:val="Lijstalinea"/>
        <w:numPr>
          <w:ilvl w:val="0"/>
          <w:numId w:val="2"/>
        </w:numPr>
        <w:spacing w:after="0" w:line="276" w:lineRule="auto"/>
        <w:rPr>
          <w:rFonts w:ascii="Arial" w:eastAsia="Times New Roman" w:hAnsi="Arial" w:cs="Arial"/>
          <w:lang w:val="en-AU" w:eastAsia="nl-NL"/>
        </w:rPr>
      </w:pPr>
      <w:hyperlink r:id="rId6" w:history="1">
        <w:proofErr w:type="spellStart"/>
        <w:r w:rsidRPr="00C503A6">
          <w:rPr>
            <w:rFonts w:ascii="Arial" w:eastAsia="Times New Roman" w:hAnsi="Arial" w:cs="Arial"/>
            <w:lang w:eastAsia="nl-NL"/>
          </w:rPr>
          <w:t>Hamstra</w:t>
        </w:r>
        <w:proofErr w:type="spellEnd"/>
        <w:r w:rsidRPr="00C503A6">
          <w:rPr>
            <w:rFonts w:ascii="Arial" w:eastAsia="Times New Roman" w:hAnsi="Arial" w:cs="Arial"/>
            <w:lang w:eastAsia="nl-NL"/>
          </w:rPr>
          <w:t xml:space="preserve">-Wright et al. </w:t>
        </w:r>
        <w:r w:rsidRPr="00C503A6">
          <w:rPr>
            <w:rFonts w:ascii="Arial" w:eastAsia="Times New Roman" w:hAnsi="Arial" w:cs="Arial"/>
            <w:lang w:val="en-AU" w:eastAsia="nl-NL"/>
          </w:rPr>
          <w:t>Risk factors for medial tibial stress syndrome in physically active individuals such as runners and military personnel: a systematic review and meta-analysis. Br J Sports Med 2015;49:362-369</w:t>
        </w:r>
      </w:hyperlink>
    </w:p>
    <w:p w:rsidR="00C503A6" w:rsidRPr="00C503A6" w:rsidRDefault="00C503A6" w:rsidP="00C503A6">
      <w:pPr>
        <w:pStyle w:val="Lijstalinea"/>
        <w:numPr>
          <w:ilvl w:val="0"/>
          <w:numId w:val="2"/>
        </w:numPr>
        <w:spacing w:after="0" w:line="276" w:lineRule="auto"/>
        <w:rPr>
          <w:rFonts w:ascii="Arial" w:eastAsia="Times New Roman" w:hAnsi="Arial" w:cs="Arial"/>
          <w:lang w:val="en-AU" w:eastAsia="nl-NL"/>
        </w:rPr>
      </w:pPr>
      <w:hyperlink r:id="rId7" w:history="1">
        <w:r w:rsidRPr="00C503A6">
          <w:rPr>
            <w:rFonts w:ascii="Arial" w:eastAsia="Times New Roman" w:hAnsi="Arial" w:cs="Arial"/>
            <w:lang w:val="en-AU" w:eastAsia="nl-NL"/>
          </w:rPr>
          <w:t>Winters et al. Treatment of medial tibial stress syndrome: a systematic review. Sports Med 2013;43:1315-1333</w:t>
        </w:r>
      </w:hyperlink>
    </w:p>
    <w:bookmarkStart w:id="0" w:name="_GoBack"/>
    <w:bookmarkEnd w:id="0"/>
    <w:p w:rsidR="00C503A6" w:rsidRPr="00C503A6" w:rsidRDefault="00C503A6" w:rsidP="00C503A6">
      <w:pPr>
        <w:pStyle w:val="Lijstalinea"/>
        <w:numPr>
          <w:ilvl w:val="0"/>
          <w:numId w:val="2"/>
        </w:numPr>
        <w:spacing w:after="0" w:line="276" w:lineRule="auto"/>
        <w:rPr>
          <w:rFonts w:ascii="Arial" w:eastAsia="Times New Roman" w:hAnsi="Arial" w:cs="Arial"/>
          <w:lang w:eastAsia="nl-NL"/>
        </w:rPr>
      </w:pPr>
      <w:r w:rsidRPr="00C503A6">
        <w:rPr>
          <w:rFonts w:ascii="Arial" w:eastAsia="Times New Roman" w:hAnsi="Arial" w:cs="Arial"/>
          <w:lang w:eastAsia="nl-NL"/>
        </w:rPr>
        <w:fldChar w:fldCharType="begin"/>
      </w:r>
      <w:r w:rsidRPr="00C503A6">
        <w:rPr>
          <w:rFonts w:ascii="Arial" w:eastAsia="Times New Roman" w:hAnsi="Arial" w:cs="Arial"/>
          <w:lang w:val="en-AU" w:eastAsia="nl-NL"/>
        </w:rPr>
        <w:instrText xml:space="preserve"> HYPERLINK "https://www.ncbi.nlm.nih.gov/pubmed/28179260" </w:instrText>
      </w:r>
      <w:r w:rsidRPr="00C503A6">
        <w:rPr>
          <w:rFonts w:ascii="Arial" w:eastAsia="Times New Roman" w:hAnsi="Arial" w:cs="Arial"/>
          <w:lang w:eastAsia="nl-NL"/>
        </w:rPr>
        <w:fldChar w:fldCharType="separate"/>
      </w:r>
      <w:r w:rsidRPr="00C503A6">
        <w:rPr>
          <w:rFonts w:ascii="Arial" w:eastAsia="Times New Roman" w:hAnsi="Arial" w:cs="Arial"/>
          <w:lang w:val="en-AU" w:eastAsia="nl-NL"/>
        </w:rPr>
        <w:t xml:space="preserve">Winters et al. Medial tibial stress syndrome can be diagnosed reliably using history and physical examination. </w:t>
      </w:r>
      <w:r w:rsidRPr="00C503A6">
        <w:rPr>
          <w:rFonts w:ascii="Arial" w:eastAsia="Times New Roman" w:hAnsi="Arial" w:cs="Arial"/>
          <w:lang w:eastAsia="nl-NL"/>
        </w:rPr>
        <w:t xml:space="preserve">Br J </w:t>
      </w:r>
      <w:proofErr w:type="spellStart"/>
      <w:r w:rsidRPr="00C503A6">
        <w:rPr>
          <w:rFonts w:ascii="Arial" w:eastAsia="Times New Roman" w:hAnsi="Arial" w:cs="Arial"/>
          <w:lang w:eastAsia="nl-NL"/>
        </w:rPr>
        <w:t>Sports</w:t>
      </w:r>
      <w:proofErr w:type="spellEnd"/>
      <w:r w:rsidRPr="00C503A6">
        <w:rPr>
          <w:rFonts w:ascii="Arial" w:eastAsia="Times New Roman" w:hAnsi="Arial" w:cs="Arial"/>
          <w:lang w:eastAsia="nl-NL"/>
        </w:rPr>
        <w:t xml:space="preserve"> </w:t>
      </w:r>
      <w:proofErr w:type="spellStart"/>
      <w:r w:rsidRPr="00C503A6">
        <w:rPr>
          <w:rFonts w:ascii="Arial" w:eastAsia="Times New Roman" w:hAnsi="Arial" w:cs="Arial"/>
          <w:lang w:eastAsia="nl-NL"/>
        </w:rPr>
        <w:t>Med</w:t>
      </w:r>
      <w:proofErr w:type="spellEnd"/>
      <w:r w:rsidRPr="00C503A6">
        <w:rPr>
          <w:rFonts w:ascii="Arial" w:eastAsia="Times New Roman" w:hAnsi="Arial" w:cs="Arial"/>
          <w:lang w:eastAsia="nl-NL"/>
        </w:rPr>
        <w:t xml:space="preserve"> 2017;doi: 10.1136/bjsports-2016-097037</w:t>
      </w:r>
      <w:r w:rsidRPr="00C503A6">
        <w:rPr>
          <w:rFonts w:ascii="Arial" w:eastAsia="Times New Roman" w:hAnsi="Arial" w:cs="Arial"/>
          <w:lang w:eastAsia="nl-NL"/>
        </w:rPr>
        <w:fldChar w:fldCharType="end"/>
      </w:r>
    </w:p>
    <w:p w:rsidR="00C503A6" w:rsidRPr="00C503A6" w:rsidRDefault="00C503A6" w:rsidP="00C503A6">
      <w:pPr>
        <w:spacing w:after="0" w:line="276" w:lineRule="auto"/>
        <w:rPr>
          <w:rFonts w:ascii="Arial" w:hAnsi="Arial" w:cs="Arial"/>
        </w:rPr>
      </w:pPr>
    </w:p>
    <w:sectPr w:rsidR="00C503A6" w:rsidRPr="00C50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610C6"/>
    <w:multiLevelType w:val="hybridMultilevel"/>
    <w:tmpl w:val="BEB83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486869"/>
    <w:multiLevelType w:val="multilevel"/>
    <w:tmpl w:val="C0C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B6"/>
    <w:rsid w:val="00106FB6"/>
    <w:rsid w:val="00C503A6"/>
    <w:rsid w:val="00CE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B605"/>
  <w15:chartTrackingRefBased/>
  <w15:docId w15:val="{8F6ED2D7-2F84-4F72-B833-39E00F4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C503A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503A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503A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503A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503A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503A6"/>
    <w:rPr>
      <w:i/>
      <w:iCs/>
    </w:rPr>
  </w:style>
  <w:style w:type="character" w:styleId="Hyperlink">
    <w:name w:val="Hyperlink"/>
    <w:basedOn w:val="Standaardalinea-lettertype"/>
    <w:uiPriority w:val="99"/>
    <w:semiHidden/>
    <w:unhideWhenUsed/>
    <w:rsid w:val="00C503A6"/>
    <w:rPr>
      <w:color w:val="0000FF"/>
      <w:u w:val="single"/>
    </w:rPr>
  </w:style>
  <w:style w:type="paragraph" w:styleId="Lijstalinea">
    <w:name w:val="List Paragraph"/>
    <w:basedOn w:val="Standaard"/>
    <w:uiPriority w:val="34"/>
    <w:qFormat/>
    <w:rsid w:val="00C50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736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614097">
          <w:marLeft w:val="0"/>
          <w:marRight w:val="0"/>
          <w:marTop w:val="0"/>
          <w:marBottom w:val="0"/>
          <w:divBdr>
            <w:top w:val="none" w:sz="0" w:space="0" w:color="auto"/>
            <w:left w:val="none" w:sz="0" w:space="0" w:color="auto"/>
            <w:bottom w:val="none" w:sz="0" w:space="0" w:color="auto"/>
            <w:right w:val="none" w:sz="0" w:space="0" w:color="auto"/>
          </w:divBdr>
          <w:divsChild>
            <w:div w:id="8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39799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518558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F139B6F8</Template>
  <TotalTime>4</TotalTime>
  <Pages>2</Pages>
  <Words>708</Words>
  <Characters>3900</Characters>
  <Application>Microsoft Office Word</Application>
  <DocSecurity>0</DocSecurity>
  <Lines>32</Lines>
  <Paragraphs>9</Paragraphs>
  <ScaleCrop>false</ScaleCrop>
  <Company>Albert Schweitzer ziekenhuis</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2020-09-16T13:25:00Z</dcterms:created>
  <dcterms:modified xsi:type="dcterms:W3CDTF">2020-09-16T13:29:00Z</dcterms:modified>
</cp:coreProperties>
</file>