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11" w:rsidRPr="005F1211" w:rsidRDefault="005F1211" w:rsidP="005F1211">
      <w:pPr>
        <w:spacing w:after="0" w:line="276" w:lineRule="auto"/>
        <w:rPr>
          <w:rFonts w:ascii="Arial" w:hAnsi="Arial" w:cs="Arial"/>
          <w:b/>
          <w:sz w:val="36"/>
          <w:szCs w:val="36"/>
        </w:rPr>
      </w:pPr>
      <w:r w:rsidRPr="005F1211">
        <w:rPr>
          <w:rFonts w:ascii="Arial" w:hAnsi="Arial" w:cs="Arial"/>
          <w:b/>
          <w:sz w:val="36"/>
          <w:szCs w:val="36"/>
        </w:rPr>
        <w:t xml:space="preserve">Acute </w:t>
      </w:r>
      <w:proofErr w:type="spellStart"/>
      <w:r w:rsidRPr="005F1211">
        <w:rPr>
          <w:rFonts w:ascii="Arial" w:hAnsi="Arial" w:cs="Arial"/>
          <w:b/>
          <w:sz w:val="36"/>
          <w:szCs w:val="36"/>
        </w:rPr>
        <w:t>liespijn</w:t>
      </w:r>
      <w:proofErr w:type="spellEnd"/>
    </w:p>
    <w:p w:rsidR="005F1211" w:rsidRDefault="005F1211" w:rsidP="005F1211">
      <w:pPr>
        <w:spacing w:after="0" w:line="276" w:lineRule="auto"/>
        <w:rPr>
          <w:rFonts w:ascii="Arial" w:hAnsi="Arial" w:cs="Arial"/>
        </w:rPr>
      </w:pPr>
    </w:p>
    <w:p w:rsidR="005F1211" w:rsidRPr="005F1211" w:rsidRDefault="005F1211" w:rsidP="005F1211">
      <w:pPr>
        <w:spacing w:after="0" w:line="276" w:lineRule="auto"/>
        <w:rPr>
          <w:rFonts w:ascii="Arial" w:hAnsi="Arial" w:cs="Arial"/>
          <w:sz w:val="28"/>
          <w:szCs w:val="28"/>
        </w:rPr>
      </w:pPr>
      <w:proofErr w:type="spellStart"/>
      <w:r w:rsidRPr="005F1211">
        <w:rPr>
          <w:rFonts w:ascii="Arial" w:eastAsia="Times New Roman" w:hAnsi="Arial" w:cs="Arial"/>
          <w:bCs/>
          <w:sz w:val="28"/>
          <w:szCs w:val="28"/>
          <w:lang w:eastAsia="nl-NL"/>
        </w:rPr>
        <w:t>Key</w:t>
      </w:r>
      <w:proofErr w:type="spellEnd"/>
      <w:r w:rsidRPr="005F1211">
        <w:rPr>
          <w:rFonts w:ascii="Arial" w:eastAsia="Times New Roman" w:hAnsi="Arial" w:cs="Arial"/>
          <w:bCs/>
          <w:sz w:val="28"/>
          <w:szCs w:val="28"/>
          <w:lang w:eastAsia="nl-NL"/>
        </w:rPr>
        <w:t>-points</w:t>
      </w:r>
    </w:p>
    <w:p w:rsidR="005F1211" w:rsidRPr="005F1211" w:rsidRDefault="005F1211" w:rsidP="005F1211">
      <w:pPr>
        <w:numPr>
          <w:ilvl w:val="0"/>
          <w:numId w:val="1"/>
        </w:numPr>
        <w:spacing w:after="0" w:line="276" w:lineRule="auto"/>
        <w:ind w:left="870"/>
        <w:rPr>
          <w:rFonts w:ascii="Arial" w:eastAsia="Times New Roman" w:hAnsi="Arial" w:cs="Arial"/>
          <w:lang w:eastAsia="nl-NL"/>
        </w:rPr>
      </w:pPr>
      <w:r w:rsidRPr="005F1211">
        <w:rPr>
          <w:rFonts w:ascii="Arial" w:eastAsia="Times New Roman" w:hAnsi="Arial" w:cs="Arial"/>
          <w:lang w:eastAsia="nl-NL"/>
        </w:rPr>
        <w:t xml:space="preserve">Acute liespijn bij sporters is veelal van </w:t>
      </w:r>
      <w:proofErr w:type="spellStart"/>
      <w:r w:rsidRPr="005F1211">
        <w:rPr>
          <w:rFonts w:ascii="Arial" w:eastAsia="Times New Roman" w:hAnsi="Arial" w:cs="Arial"/>
          <w:lang w:eastAsia="nl-NL"/>
        </w:rPr>
        <w:t>musculotendineuze</w:t>
      </w:r>
      <w:proofErr w:type="spellEnd"/>
      <w:r w:rsidRPr="005F1211">
        <w:rPr>
          <w:rFonts w:ascii="Arial" w:eastAsia="Times New Roman" w:hAnsi="Arial" w:cs="Arial"/>
          <w:lang w:eastAsia="nl-NL"/>
        </w:rPr>
        <w:t xml:space="preserve"> origine, met name van de adductoren.</w:t>
      </w:r>
    </w:p>
    <w:p w:rsidR="005F1211" w:rsidRPr="005F1211" w:rsidRDefault="005F1211" w:rsidP="005F1211">
      <w:pPr>
        <w:numPr>
          <w:ilvl w:val="0"/>
          <w:numId w:val="1"/>
        </w:numPr>
        <w:spacing w:after="0" w:line="276" w:lineRule="auto"/>
        <w:ind w:left="870"/>
        <w:rPr>
          <w:rFonts w:ascii="Arial" w:eastAsia="Times New Roman" w:hAnsi="Arial" w:cs="Arial"/>
          <w:lang w:eastAsia="nl-NL"/>
        </w:rPr>
      </w:pPr>
      <w:r w:rsidRPr="005F1211">
        <w:rPr>
          <w:rFonts w:ascii="Arial" w:eastAsia="Times New Roman" w:hAnsi="Arial" w:cs="Arial"/>
          <w:lang w:eastAsia="nl-NL"/>
        </w:rPr>
        <w:t>Sluit avulsiefracturen bij jonge sporters uit middels een röntgenfoto van het bekken.</w:t>
      </w:r>
    </w:p>
    <w:p w:rsidR="005F1211" w:rsidRPr="005F1211" w:rsidRDefault="005F1211" w:rsidP="005F1211">
      <w:pPr>
        <w:numPr>
          <w:ilvl w:val="0"/>
          <w:numId w:val="1"/>
        </w:numPr>
        <w:spacing w:after="0" w:line="276" w:lineRule="auto"/>
        <w:ind w:left="870"/>
        <w:rPr>
          <w:rFonts w:ascii="Arial" w:eastAsia="Times New Roman" w:hAnsi="Arial" w:cs="Arial"/>
          <w:lang w:eastAsia="nl-NL"/>
        </w:rPr>
      </w:pPr>
      <w:r w:rsidRPr="005F1211">
        <w:rPr>
          <w:rFonts w:ascii="Arial" w:eastAsia="Times New Roman" w:hAnsi="Arial" w:cs="Arial"/>
          <w:lang w:eastAsia="nl-NL"/>
        </w:rPr>
        <w:t>De behandeling van acute liespijn is vrijwel altijd conservatief.</w:t>
      </w:r>
    </w:p>
    <w:p w:rsidR="005F1211" w:rsidRDefault="005F1211" w:rsidP="005F1211">
      <w:pPr>
        <w:spacing w:after="0" w:line="276" w:lineRule="auto"/>
        <w:rPr>
          <w:rFonts w:ascii="Arial" w:eastAsia="Times New Roman" w:hAnsi="Arial" w:cs="Arial"/>
          <w:lang w:eastAsia="nl-NL"/>
        </w:rPr>
      </w:pPr>
    </w:p>
    <w:p w:rsidR="005F1211" w:rsidRPr="005F1211" w:rsidRDefault="005F1211" w:rsidP="005F1211">
      <w:pPr>
        <w:spacing w:after="0" w:line="276" w:lineRule="auto"/>
        <w:rPr>
          <w:rFonts w:ascii="Arial" w:eastAsia="Times New Roman" w:hAnsi="Arial" w:cs="Arial"/>
          <w:sz w:val="28"/>
          <w:szCs w:val="28"/>
          <w:lang w:eastAsia="nl-NL"/>
        </w:rPr>
      </w:pPr>
      <w:r w:rsidRPr="005F1211">
        <w:rPr>
          <w:rFonts w:ascii="Arial" w:eastAsia="Times New Roman" w:hAnsi="Arial" w:cs="Arial"/>
          <w:bCs/>
          <w:sz w:val="28"/>
          <w:szCs w:val="28"/>
          <w:lang w:eastAsia="nl-NL"/>
        </w:rPr>
        <w:t>Achtergrond</w:t>
      </w:r>
    </w:p>
    <w:p w:rsidR="005F1211" w:rsidRPr="005F1211" w:rsidRDefault="005F1211" w:rsidP="005F1211">
      <w:pPr>
        <w:spacing w:after="0" w:line="276" w:lineRule="auto"/>
        <w:rPr>
          <w:rFonts w:ascii="Arial" w:eastAsia="Times New Roman" w:hAnsi="Arial" w:cs="Arial"/>
          <w:lang w:eastAsia="nl-NL"/>
        </w:rPr>
      </w:pPr>
      <w:r w:rsidRPr="005F1211">
        <w:rPr>
          <w:rFonts w:ascii="Arial" w:eastAsia="Times New Roman" w:hAnsi="Arial" w:cs="Arial"/>
          <w:lang w:eastAsia="nl-NL"/>
        </w:rPr>
        <w:t xml:space="preserve">Acute liespijn bij sporters ontstaat veelal bij plotselinge bewegingen, zoals het schoppen van een bal of het veranderen van richting. De lies van het dominante been is meestal aangedaan. De belangrijkste risicofactor voor een acute liesblessure is een vorige liesblessure. Meest aangedane structuren in de acute setting zijn de adductoren (66%), met name de m. </w:t>
      </w:r>
      <w:proofErr w:type="spellStart"/>
      <w:r w:rsidRPr="005F1211">
        <w:rPr>
          <w:rFonts w:ascii="Arial" w:eastAsia="Times New Roman" w:hAnsi="Arial" w:cs="Arial"/>
          <w:lang w:eastAsia="nl-NL"/>
        </w:rPr>
        <w:t>adductor</w:t>
      </w:r>
      <w:proofErr w:type="spellEnd"/>
      <w:r w:rsidRPr="005F1211">
        <w:rPr>
          <w:rFonts w:ascii="Arial" w:eastAsia="Times New Roman" w:hAnsi="Arial" w:cs="Arial"/>
          <w:lang w:eastAsia="nl-NL"/>
        </w:rPr>
        <w:t xml:space="preserve"> longus, gevolgd door de m. </w:t>
      </w:r>
      <w:proofErr w:type="spellStart"/>
      <w:r w:rsidRPr="005F1211">
        <w:rPr>
          <w:rFonts w:ascii="Arial" w:eastAsia="Times New Roman" w:hAnsi="Arial" w:cs="Arial"/>
          <w:lang w:eastAsia="nl-NL"/>
        </w:rPr>
        <w:t>iliopsoas</w:t>
      </w:r>
      <w:proofErr w:type="spellEnd"/>
      <w:r w:rsidRPr="005F1211">
        <w:rPr>
          <w:rFonts w:ascii="Arial" w:eastAsia="Times New Roman" w:hAnsi="Arial" w:cs="Arial"/>
          <w:lang w:eastAsia="nl-NL"/>
        </w:rPr>
        <w:t xml:space="preserve"> (17-25%) en de m. rectus </w:t>
      </w:r>
      <w:proofErr w:type="spellStart"/>
      <w:r w:rsidRPr="005F1211">
        <w:rPr>
          <w:rFonts w:ascii="Arial" w:eastAsia="Times New Roman" w:hAnsi="Arial" w:cs="Arial"/>
          <w:lang w:eastAsia="nl-NL"/>
        </w:rPr>
        <w:t>femoris</w:t>
      </w:r>
      <w:proofErr w:type="spellEnd"/>
      <w:r w:rsidRPr="005F1211">
        <w:rPr>
          <w:rFonts w:ascii="Arial" w:eastAsia="Times New Roman" w:hAnsi="Arial" w:cs="Arial"/>
          <w:lang w:eastAsia="nl-NL"/>
        </w:rPr>
        <w:t xml:space="preserve"> (15-23%). Bij een deel is er sprake van gecombineerd letsel (8-29%). Intra-articulaire oorzaken, bijvoorbeeld een (stress)fractuur, of pathologie niet afkomstig van spier en/of pees, zoals een liesbreuk, zijn zeldzamer, maar dienen wel overwogen te worden.</w:t>
      </w:r>
    </w:p>
    <w:p w:rsidR="005F1211" w:rsidRDefault="005F1211" w:rsidP="005F1211">
      <w:pPr>
        <w:spacing w:after="0" w:line="276" w:lineRule="auto"/>
        <w:rPr>
          <w:rFonts w:ascii="Arial" w:eastAsia="Times New Roman" w:hAnsi="Arial" w:cs="Arial"/>
          <w:lang w:eastAsia="nl-NL"/>
        </w:rPr>
      </w:pPr>
    </w:p>
    <w:p w:rsidR="005F1211" w:rsidRPr="005F1211" w:rsidRDefault="005F1211" w:rsidP="005F1211">
      <w:pPr>
        <w:spacing w:after="0" w:line="276" w:lineRule="auto"/>
        <w:rPr>
          <w:rFonts w:ascii="Arial" w:eastAsia="Times New Roman" w:hAnsi="Arial" w:cs="Arial"/>
          <w:sz w:val="28"/>
          <w:szCs w:val="28"/>
          <w:lang w:eastAsia="nl-NL"/>
        </w:rPr>
      </w:pPr>
      <w:proofErr w:type="spellStart"/>
      <w:r w:rsidRPr="005F1211">
        <w:rPr>
          <w:rFonts w:ascii="Arial" w:eastAsia="Times New Roman" w:hAnsi="Arial" w:cs="Arial"/>
          <w:bCs/>
          <w:sz w:val="28"/>
          <w:szCs w:val="28"/>
          <w:lang w:eastAsia="nl-NL"/>
        </w:rPr>
        <w:t>Work</w:t>
      </w:r>
      <w:proofErr w:type="spellEnd"/>
      <w:r w:rsidRPr="005F1211">
        <w:rPr>
          <w:rFonts w:ascii="Arial" w:eastAsia="Times New Roman" w:hAnsi="Arial" w:cs="Arial"/>
          <w:bCs/>
          <w:sz w:val="28"/>
          <w:szCs w:val="28"/>
          <w:lang w:eastAsia="nl-NL"/>
        </w:rPr>
        <w:t>-up</w:t>
      </w:r>
    </w:p>
    <w:p w:rsidR="005F1211" w:rsidRPr="005F1211" w:rsidRDefault="005F1211" w:rsidP="005F1211">
      <w:pPr>
        <w:spacing w:after="0" w:line="276" w:lineRule="auto"/>
        <w:rPr>
          <w:rFonts w:ascii="Arial" w:eastAsia="Times New Roman" w:hAnsi="Arial" w:cs="Arial"/>
          <w:lang w:eastAsia="nl-NL"/>
        </w:rPr>
      </w:pPr>
      <w:r w:rsidRPr="005F1211">
        <w:rPr>
          <w:rFonts w:ascii="Arial" w:eastAsia="Times New Roman" w:hAnsi="Arial" w:cs="Arial"/>
          <w:lang w:eastAsia="nl-NL"/>
        </w:rPr>
        <w:t xml:space="preserve">Inzicht in het traumamechanisme, anamnestisch of via videobeelden, kan bijdragen aan de identificatie van de aangedane structuur/structuren. Let bij inspectie op hematoomvorming en een eventuele </w:t>
      </w:r>
      <w:proofErr w:type="spellStart"/>
      <w:r w:rsidRPr="005F1211">
        <w:rPr>
          <w:rFonts w:ascii="Arial" w:eastAsia="Times New Roman" w:hAnsi="Arial" w:cs="Arial"/>
          <w:lang w:eastAsia="nl-NL"/>
        </w:rPr>
        <w:t>delle</w:t>
      </w:r>
      <w:proofErr w:type="spellEnd"/>
      <w:r w:rsidRPr="005F1211">
        <w:rPr>
          <w:rFonts w:ascii="Arial" w:eastAsia="Times New Roman" w:hAnsi="Arial" w:cs="Arial"/>
          <w:lang w:eastAsia="nl-NL"/>
        </w:rPr>
        <w:t xml:space="preserve">. Analoog aan de systematiek van chronische liespijn (Doha consensus statement), dient er allereerst onderscheid gemaakt te worden tussen een intra-articulaire en extra-articulaire origine. Verder lichamelijk onderzoek helpt om onderscheid te maken bij een extra-articulaire oorzaak. Dit bestaat tenminste uit actief bewegingsonderzoek, rek- </w:t>
      </w:r>
      <w:r>
        <w:rPr>
          <w:rFonts w:ascii="Arial" w:eastAsia="Times New Roman" w:hAnsi="Arial" w:cs="Arial"/>
          <w:lang w:eastAsia="nl-NL"/>
        </w:rPr>
        <w:t>en weerstandstesten en palpatie</w:t>
      </w:r>
      <w:r w:rsidRPr="005F1211">
        <w:rPr>
          <w:rFonts w:ascii="Arial" w:eastAsia="Times New Roman" w:hAnsi="Arial" w:cs="Arial"/>
          <w:lang w:eastAsia="nl-NL"/>
        </w:rPr>
        <w:t xml:space="preserve">. Hoewel in de acute fase niet altijd goed te onderscheiden, zal de werkdiagnose meestal een overrekkingsletsel dan wel (partiële) ruptuur van de adductoren, de m. </w:t>
      </w:r>
      <w:proofErr w:type="spellStart"/>
      <w:r w:rsidRPr="005F1211">
        <w:rPr>
          <w:rFonts w:ascii="Arial" w:eastAsia="Times New Roman" w:hAnsi="Arial" w:cs="Arial"/>
          <w:lang w:eastAsia="nl-NL"/>
        </w:rPr>
        <w:t>iliopsoas</w:t>
      </w:r>
      <w:proofErr w:type="spellEnd"/>
      <w:r w:rsidRPr="005F1211">
        <w:rPr>
          <w:rFonts w:ascii="Arial" w:eastAsia="Times New Roman" w:hAnsi="Arial" w:cs="Arial"/>
          <w:lang w:eastAsia="nl-NL"/>
        </w:rPr>
        <w:t xml:space="preserve">, de m. rectus </w:t>
      </w:r>
      <w:proofErr w:type="spellStart"/>
      <w:r w:rsidRPr="005F1211">
        <w:rPr>
          <w:rFonts w:ascii="Arial" w:eastAsia="Times New Roman" w:hAnsi="Arial" w:cs="Arial"/>
          <w:lang w:eastAsia="nl-NL"/>
        </w:rPr>
        <w:t>femoris</w:t>
      </w:r>
      <w:proofErr w:type="spellEnd"/>
      <w:r w:rsidRPr="005F1211">
        <w:rPr>
          <w:rFonts w:ascii="Arial" w:eastAsia="Times New Roman" w:hAnsi="Arial" w:cs="Arial"/>
          <w:lang w:eastAsia="nl-NL"/>
        </w:rPr>
        <w:t xml:space="preserve"> of een gecombineerd letsel zijn. Maak bij sporters in de groei een röntgenfoto om een avulsiefractuur van het spina iliaca </w:t>
      </w:r>
      <w:proofErr w:type="spellStart"/>
      <w:r w:rsidRPr="005F1211">
        <w:rPr>
          <w:rFonts w:ascii="Arial" w:eastAsia="Times New Roman" w:hAnsi="Arial" w:cs="Arial"/>
          <w:lang w:eastAsia="nl-NL"/>
        </w:rPr>
        <w:t>anterior</w:t>
      </w:r>
      <w:proofErr w:type="spellEnd"/>
      <w:r w:rsidRPr="005F1211">
        <w:rPr>
          <w:rFonts w:ascii="Arial" w:eastAsia="Times New Roman" w:hAnsi="Arial" w:cs="Arial"/>
          <w:lang w:eastAsia="nl-NL"/>
        </w:rPr>
        <w:t xml:space="preserve"> </w:t>
      </w:r>
      <w:proofErr w:type="spellStart"/>
      <w:r w:rsidRPr="005F1211">
        <w:rPr>
          <w:rFonts w:ascii="Arial" w:eastAsia="Times New Roman" w:hAnsi="Arial" w:cs="Arial"/>
          <w:lang w:eastAsia="nl-NL"/>
        </w:rPr>
        <w:t>inferior</w:t>
      </w:r>
      <w:proofErr w:type="spellEnd"/>
      <w:r w:rsidRPr="005F1211">
        <w:rPr>
          <w:rFonts w:ascii="Arial" w:eastAsia="Times New Roman" w:hAnsi="Arial" w:cs="Arial"/>
          <w:lang w:eastAsia="nl-NL"/>
        </w:rPr>
        <w:t xml:space="preserve"> (</w:t>
      </w:r>
      <w:proofErr w:type="spellStart"/>
      <w:r w:rsidRPr="005F1211">
        <w:rPr>
          <w:rFonts w:ascii="Arial" w:eastAsia="Times New Roman" w:hAnsi="Arial" w:cs="Arial"/>
          <w:lang w:eastAsia="nl-NL"/>
        </w:rPr>
        <w:t>origo</w:t>
      </w:r>
      <w:proofErr w:type="spellEnd"/>
      <w:r w:rsidRPr="005F1211">
        <w:rPr>
          <w:rFonts w:ascii="Arial" w:eastAsia="Times New Roman" w:hAnsi="Arial" w:cs="Arial"/>
          <w:lang w:eastAsia="nl-NL"/>
        </w:rPr>
        <w:t xml:space="preserve"> m. rectus </w:t>
      </w:r>
      <w:proofErr w:type="spellStart"/>
      <w:r w:rsidRPr="005F1211">
        <w:rPr>
          <w:rFonts w:ascii="Arial" w:eastAsia="Times New Roman" w:hAnsi="Arial" w:cs="Arial"/>
          <w:lang w:eastAsia="nl-NL"/>
        </w:rPr>
        <w:t>femoris</w:t>
      </w:r>
      <w:proofErr w:type="spellEnd"/>
      <w:r w:rsidRPr="005F1211">
        <w:rPr>
          <w:rFonts w:ascii="Arial" w:eastAsia="Times New Roman" w:hAnsi="Arial" w:cs="Arial"/>
          <w:lang w:eastAsia="nl-NL"/>
        </w:rPr>
        <w:t xml:space="preserve">) of het </w:t>
      </w:r>
      <w:proofErr w:type="spellStart"/>
      <w:r w:rsidRPr="005F1211">
        <w:rPr>
          <w:rFonts w:ascii="Arial" w:eastAsia="Times New Roman" w:hAnsi="Arial" w:cs="Arial"/>
          <w:lang w:eastAsia="nl-NL"/>
        </w:rPr>
        <w:t>trochanter</w:t>
      </w:r>
      <w:proofErr w:type="spellEnd"/>
      <w:r w:rsidRPr="005F1211">
        <w:rPr>
          <w:rFonts w:ascii="Arial" w:eastAsia="Times New Roman" w:hAnsi="Arial" w:cs="Arial"/>
          <w:lang w:eastAsia="nl-NL"/>
        </w:rPr>
        <w:t xml:space="preserve"> minor (insertie m. </w:t>
      </w:r>
      <w:proofErr w:type="spellStart"/>
      <w:r w:rsidRPr="005F1211">
        <w:rPr>
          <w:rFonts w:ascii="Arial" w:eastAsia="Times New Roman" w:hAnsi="Arial" w:cs="Arial"/>
          <w:lang w:eastAsia="nl-NL"/>
        </w:rPr>
        <w:t>iliopsoas</w:t>
      </w:r>
      <w:proofErr w:type="spellEnd"/>
      <w:r w:rsidRPr="005F1211">
        <w:rPr>
          <w:rFonts w:ascii="Arial" w:eastAsia="Times New Roman" w:hAnsi="Arial" w:cs="Arial"/>
          <w:lang w:eastAsia="nl-NL"/>
        </w:rPr>
        <w:t xml:space="preserve">) uit te sluiten. Nadere beeldvorming middels echo of MRI kan helpen bij het stellen van de diagnose, maar er is momenteel onvoldoende bewijs dat het leidt tot een betere uitkomst of duidelijkere prognose. Bovendien ontbreken radiologische afwijkingen bij een kwart van de klinisch relevante acute liesblessures. Er is wel goede overeenkomst tussen de klinische diagnose en radiologische afwijkingen voor wat betreft de adductoren, terwijl dit voor de m. rectus </w:t>
      </w:r>
      <w:proofErr w:type="spellStart"/>
      <w:r w:rsidRPr="005F1211">
        <w:rPr>
          <w:rFonts w:ascii="Arial" w:eastAsia="Times New Roman" w:hAnsi="Arial" w:cs="Arial"/>
          <w:lang w:eastAsia="nl-NL"/>
        </w:rPr>
        <w:t>femoris</w:t>
      </w:r>
      <w:proofErr w:type="spellEnd"/>
      <w:r w:rsidRPr="005F1211">
        <w:rPr>
          <w:rFonts w:ascii="Arial" w:eastAsia="Times New Roman" w:hAnsi="Arial" w:cs="Arial"/>
          <w:lang w:eastAsia="nl-NL"/>
        </w:rPr>
        <w:t xml:space="preserve"> en m. </w:t>
      </w:r>
      <w:proofErr w:type="spellStart"/>
      <w:r w:rsidRPr="005F1211">
        <w:rPr>
          <w:rFonts w:ascii="Arial" w:eastAsia="Times New Roman" w:hAnsi="Arial" w:cs="Arial"/>
          <w:lang w:eastAsia="nl-NL"/>
        </w:rPr>
        <w:t>iliopsoas</w:t>
      </w:r>
      <w:proofErr w:type="spellEnd"/>
      <w:r w:rsidRPr="005F1211">
        <w:rPr>
          <w:rFonts w:ascii="Arial" w:eastAsia="Times New Roman" w:hAnsi="Arial" w:cs="Arial"/>
          <w:lang w:eastAsia="nl-NL"/>
        </w:rPr>
        <w:t xml:space="preserve"> veel minder het geval is (35-46% andere locatie op beeldvorming).</w:t>
      </w:r>
    </w:p>
    <w:p w:rsidR="005F1211" w:rsidRDefault="005F1211" w:rsidP="005F1211">
      <w:pPr>
        <w:spacing w:after="0" w:line="276" w:lineRule="auto"/>
        <w:rPr>
          <w:rFonts w:ascii="Arial" w:eastAsia="Times New Roman" w:hAnsi="Arial" w:cs="Arial"/>
          <w:lang w:eastAsia="nl-NL"/>
        </w:rPr>
      </w:pPr>
    </w:p>
    <w:p w:rsidR="005F1211" w:rsidRPr="005F1211" w:rsidRDefault="005F1211" w:rsidP="005F1211">
      <w:pPr>
        <w:spacing w:after="0" w:line="276" w:lineRule="auto"/>
        <w:rPr>
          <w:rFonts w:ascii="Arial" w:eastAsia="Times New Roman" w:hAnsi="Arial" w:cs="Arial"/>
          <w:sz w:val="28"/>
          <w:szCs w:val="28"/>
          <w:lang w:eastAsia="nl-NL"/>
        </w:rPr>
      </w:pPr>
      <w:r w:rsidRPr="005F1211">
        <w:rPr>
          <w:rFonts w:ascii="Arial" w:eastAsia="Times New Roman" w:hAnsi="Arial" w:cs="Arial"/>
          <w:bCs/>
          <w:sz w:val="28"/>
          <w:szCs w:val="28"/>
          <w:lang w:eastAsia="nl-NL"/>
        </w:rPr>
        <w:t>Behandeling</w:t>
      </w:r>
    </w:p>
    <w:p w:rsidR="005F1211" w:rsidRPr="005F1211" w:rsidRDefault="005F1211" w:rsidP="005F1211">
      <w:pPr>
        <w:spacing w:after="0" w:line="276" w:lineRule="auto"/>
        <w:rPr>
          <w:rFonts w:ascii="Arial" w:eastAsia="Times New Roman" w:hAnsi="Arial" w:cs="Arial"/>
          <w:lang w:eastAsia="nl-NL"/>
        </w:rPr>
      </w:pPr>
      <w:r w:rsidRPr="005F1211">
        <w:rPr>
          <w:rFonts w:ascii="Arial" w:eastAsia="Times New Roman" w:hAnsi="Arial" w:cs="Arial"/>
          <w:lang w:eastAsia="nl-NL"/>
        </w:rPr>
        <w:t xml:space="preserve">Literatuur omtrent behandeling van acute liesblessures is schaars en veelal afkomstig van chronische liesblessures. De behandeling van acute liesblessures wordt, onafhankelijk van de aangedane </w:t>
      </w:r>
      <w:proofErr w:type="spellStart"/>
      <w:r w:rsidRPr="005F1211">
        <w:rPr>
          <w:rFonts w:ascii="Arial" w:eastAsia="Times New Roman" w:hAnsi="Arial" w:cs="Arial"/>
          <w:lang w:eastAsia="nl-NL"/>
        </w:rPr>
        <w:t>musculotendineuze</w:t>
      </w:r>
      <w:proofErr w:type="spellEnd"/>
      <w:r w:rsidRPr="005F1211">
        <w:rPr>
          <w:rFonts w:ascii="Arial" w:eastAsia="Times New Roman" w:hAnsi="Arial" w:cs="Arial"/>
          <w:lang w:eastAsia="nl-NL"/>
        </w:rPr>
        <w:t xml:space="preserve"> structuur/structuren, onder verdeeld in de volgende vier fasen:</w:t>
      </w:r>
    </w:p>
    <w:p w:rsidR="005F1211" w:rsidRPr="005F1211" w:rsidRDefault="005F1211" w:rsidP="005F1211">
      <w:pPr>
        <w:spacing w:after="0" w:line="276" w:lineRule="auto"/>
        <w:rPr>
          <w:rFonts w:ascii="Arial" w:eastAsia="Times New Roman" w:hAnsi="Arial" w:cs="Arial"/>
          <w:lang w:eastAsia="nl-NL"/>
        </w:rPr>
      </w:pPr>
      <w:r w:rsidRPr="005F1211">
        <w:rPr>
          <w:rFonts w:ascii="Arial" w:eastAsia="Times New Roman" w:hAnsi="Arial" w:cs="Arial"/>
          <w:lang w:eastAsia="nl-NL"/>
        </w:rPr>
        <w:t>- (Sub)acute fase: (relatieve) rust, pijnstilling en compressie zo nodig, herstel range-of-motion (ROM), start isometrische oefentherapie.</w:t>
      </w:r>
    </w:p>
    <w:p w:rsidR="005F1211" w:rsidRPr="005F1211" w:rsidRDefault="005F1211" w:rsidP="005F1211">
      <w:pPr>
        <w:spacing w:after="0" w:line="276" w:lineRule="auto"/>
        <w:rPr>
          <w:rFonts w:ascii="Arial" w:eastAsia="Times New Roman" w:hAnsi="Arial" w:cs="Arial"/>
          <w:lang w:eastAsia="nl-NL"/>
        </w:rPr>
      </w:pPr>
      <w:r w:rsidRPr="005F1211">
        <w:rPr>
          <w:rFonts w:ascii="Arial" w:eastAsia="Times New Roman" w:hAnsi="Arial" w:cs="Arial"/>
          <w:lang w:eastAsia="nl-NL"/>
        </w:rPr>
        <w:lastRenderedPageBreak/>
        <w:t>- Conditioneringsfase: progressieve oefentherapie aangedane structuur alsmede algemeen programma romp-bekken-bovenbeen, uitbreidend van isometrisch-concentrisch-excentrisch (pijn is leidend; VAS &lt;3 en geen toename ochtendstijfheid en –pijn). Verder herstel ROM.</w:t>
      </w:r>
    </w:p>
    <w:p w:rsidR="005F1211" w:rsidRPr="005F1211" w:rsidRDefault="005F1211" w:rsidP="005F1211">
      <w:pPr>
        <w:spacing w:after="0" w:line="276" w:lineRule="auto"/>
        <w:rPr>
          <w:rFonts w:ascii="Arial" w:eastAsia="Times New Roman" w:hAnsi="Arial" w:cs="Arial"/>
          <w:lang w:eastAsia="nl-NL"/>
        </w:rPr>
      </w:pPr>
      <w:r w:rsidRPr="005F1211">
        <w:rPr>
          <w:rFonts w:ascii="Arial" w:eastAsia="Times New Roman" w:hAnsi="Arial" w:cs="Arial"/>
          <w:lang w:eastAsia="nl-NL"/>
        </w:rPr>
        <w:t>- Sport specifieke fase: toevoegen dynamische elementen, vergroten (</w:t>
      </w:r>
      <w:proofErr w:type="spellStart"/>
      <w:r w:rsidRPr="005F1211">
        <w:rPr>
          <w:rFonts w:ascii="Arial" w:eastAsia="Times New Roman" w:hAnsi="Arial" w:cs="Arial"/>
          <w:lang w:eastAsia="nl-NL"/>
        </w:rPr>
        <w:t>an</w:t>
      </w:r>
      <w:proofErr w:type="spellEnd"/>
      <w:r w:rsidRPr="005F1211">
        <w:rPr>
          <w:rFonts w:ascii="Arial" w:eastAsia="Times New Roman" w:hAnsi="Arial" w:cs="Arial"/>
          <w:lang w:eastAsia="nl-NL"/>
        </w:rPr>
        <w:t>)</w:t>
      </w:r>
      <w:proofErr w:type="spellStart"/>
      <w:r w:rsidRPr="005F1211">
        <w:rPr>
          <w:rFonts w:ascii="Arial" w:eastAsia="Times New Roman" w:hAnsi="Arial" w:cs="Arial"/>
          <w:lang w:eastAsia="nl-NL"/>
        </w:rPr>
        <w:t>aërobe</w:t>
      </w:r>
      <w:proofErr w:type="spellEnd"/>
      <w:r w:rsidRPr="005F1211">
        <w:rPr>
          <w:rFonts w:ascii="Arial" w:eastAsia="Times New Roman" w:hAnsi="Arial" w:cs="Arial"/>
          <w:lang w:eastAsia="nl-NL"/>
        </w:rPr>
        <w:t xml:space="preserve"> conditie.</w:t>
      </w:r>
    </w:p>
    <w:p w:rsidR="005F1211" w:rsidRPr="005F1211" w:rsidRDefault="005F1211" w:rsidP="005F1211">
      <w:pPr>
        <w:spacing w:after="0" w:line="276" w:lineRule="auto"/>
        <w:rPr>
          <w:rFonts w:ascii="Arial" w:eastAsia="Times New Roman" w:hAnsi="Arial" w:cs="Arial"/>
          <w:lang w:eastAsia="nl-NL"/>
        </w:rPr>
      </w:pPr>
      <w:r w:rsidRPr="005F1211">
        <w:rPr>
          <w:rFonts w:ascii="Arial" w:eastAsia="Times New Roman" w:hAnsi="Arial" w:cs="Arial"/>
          <w:lang w:eastAsia="nl-NL"/>
        </w:rPr>
        <w:t xml:space="preserve">- Return </w:t>
      </w:r>
      <w:proofErr w:type="spellStart"/>
      <w:r w:rsidRPr="005F1211">
        <w:rPr>
          <w:rFonts w:ascii="Arial" w:eastAsia="Times New Roman" w:hAnsi="Arial" w:cs="Arial"/>
          <w:lang w:eastAsia="nl-NL"/>
        </w:rPr>
        <w:t>to</w:t>
      </w:r>
      <w:proofErr w:type="spellEnd"/>
      <w:r w:rsidRPr="005F1211">
        <w:rPr>
          <w:rFonts w:ascii="Arial" w:eastAsia="Times New Roman" w:hAnsi="Arial" w:cs="Arial"/>
          <w:lang w:eastAsia="nl-NL"/>
        </w:rPr>
        <w:t xml:space="preserve"> </w:t>
      </w:r>
      <w:proofErr w:type="spellStart"/>
      <w:r w:rsidRPr="005F1211">
        <w:rPr>
          <w:rFonts w:ascii="Arial" w:eastAsia="Times New Roman" w:hAnsi="Arial" w:cs="Arial"/>
          <w:lang w:eastAsia="nl-NL"/>
        </w:rPr>
        <w:t>play</w:t>
      </w:r>
      <w:proofErr w:type="spellEnd"/>
      <w:r w:rsidRPr="005F1211">
        <w:rPr>
          <w:rFonts w:ascii="Arial" w:eastAsia="Times New Roman" w:hAnsi="Arial" w:cs="Arial"/>
          <w:lang w:eastAsia="nl-NL"/>
        </w:rPr>
        <w:t xml:space="preserve"> fase: </w:t>
      </w:r>
      <w:proofErr w:type="spellStart"/>
      <w:r w:rsidRPr="005F1211">
        <w:rPr>
          <w:rFonts w:ascii="Arial" w:eastAsia="Times New Roman" w:hAnsi="Arial" w:cs="Arial"/>
          <w:lang w:eastAsia="nl-NL"/>
        </w:rPr>
        <w:t>sportspecifieke</w:t>
      </w:r>
      <w:proofErr w:type="spellEnd"/>
      <w:r w:rsidRPr="005F1211">
        <w:rPr>
          <w:rFonts w:ascii="Arial" w:eastAsia="Times New Roman" w:hAnsi="Arial" w:cs="Arial"/>
          <w:lang w:eastAsia="nl-NL"/>
        </w:rPr>
        <w:t xml:space="preserve"> oefeningen met opbouwende intensiteit, snelheid en dynamiek.</w:t>
      </w:r>
    </w:p>
    <w:p w:rsidR="005F1211" w:rsidRPr="005F1211" w:rsidRDefault="005F1211" w:rsidP="005F1211">
      <w:pPr>
        <w:spacing w:after="0" w:line="276" w:lineRule="auto"/>
        <w:rPr>
          <w:rFonts w:ascii="Arial" w:eastAsia="Times New Roman" w:hAnsi="Arial" w:cs="Arial"/>
          <w:lang w:eastAsia="nl-NL"/>
        </w:rPr>
      </w:pPr>
      <w:r w:rsidRPr="005F1211">
        <w:rPr>
          <w:rFonts w:ascii="Arial" w:eastAsia="Times New Roman" w:hAnsi="Arial" w:cs="Arial"/>
          <w:lang w:eastAsia="nl-NL"/>
        </w:rPr>
        <w:t xml:space="preserve">Het doorlopen van deze fasen wordt gestuurd op basis van voortgang in klachten en functie, niet op basis van tijdcriteria. Voor </w:t>
      </w:r>
      <w:proofErr w:type="spellStart"/>
      <w:r w:rsidRPr="005F1211">
        <w:rPr>
          <w:rFonts w:ascii="Arial" w:eastAsia="Times New Roman" w:hAnsi="Arial" w:cs="Arial"/>
          <w:lang w:eastAsia="nl-NL"/>
        </w:rPr>
        <w:t>adductor</w:t>
      </w:r>
      <w:proofErr w:type="spellEnd"/>
      <w:r w:rsidRPr="005F1211">
        <w:rPr>
          <w:rFonts w:ascii="Arial" w:eastAsia="Times New Roman" w:hAnsi="Arial" w:cs="Arial"/>
          <w:lang w:eastAsia="nl-NL"/>
        </w:rPr>
        <w:t xml:space="preserve"> gerelateerde pathologie is het revalidatieprogramma van </w:t>
      </w:r>
      <w:proofErr w:type="spellStart"/>
      <w:r w:rsidRPr="005F1211">
        <w:rPr>
          <w:rFonts w:ascii="Arial" w:eastAsia="Times New Roman" w:hAnsi="Arial" w:cs="Arial"/>
          <w:lang w:eastAsia="nl-NL"/>
        </w:rPr>
        <w:t>Hölmlich</w:t>
      </w:r>
      <w:proofErr w:type="spellEnd"/>
      <w:r w:rsidRPr="005F1211">
        <w:rPr>
          <w:rFonts w:ascii="Arial" w:eastAsia="Times New Roman" w:hAnsi="Arial" w:cs="Arial"/>
          <w:lang w:eastAsia="nl-NL"/>
        </w:rPr>
        <w:t xml:space="preserve"> een nuttig uitgangspunt </w:t>
      </w:r>
      <w:hyperlink r:id="rId5" w:history="1">
        <w:r w:rsidRPr="005F1211">
          <w:rPr>
            <w:rFonts w:ascii="Arial" w:eastAsia="Times New Roman" w:hAnsi="Arial" w:cs="Arial"/>
            <w:u w:val="single"/>
            <w:lang w:eastAsia="nl-NL"/>
          </w:rPr>
          <w:t>(zie link)</w:t>
        </w:r>
      </w:hyperlink>
      <w:r w:rsidRPr="005F1211">
        <w:rPr>
          <w:rFonts w:ascii="Arial" w:eastAsia="Times New Roman" w:hAnsi="Arial" w:cs="Arial"/>
          <w:lang w:eastAsia="nl-NL"/>
        </w:rPr>
        <w:t>. Chirurgie is zelden geïndiceerd en kan alleen overwogen worden bij professionele sporters met volledige rupturen of avulsiefracturen met &gt;2cm retractie.</w:t>
      </w:r>
    </w:p>
    <w:p w:rsidR="005F1211" w:rsidRDefault="005F1211" w:rsidP="005F1211">
      <w:pPr>
        <w:spacing w:after="0" w:line="276" w:lineRule="auto"/>
        <w:rPr>
          <w:rFonts w:ascii="Arial" w:eastAsia="Times New Roman" w:hAnsi="Arial" w:cs="Arial"/>
          <w:lang w:eastAsia="nl-NL"/>
        </w:rPr>
      </w:pPr>
    </w:p>
    <w:p w:rsidR="005F1211" w:rsidRPr="005F1211" w:rsidRDefault="005F1211" w:rsidP="005F1211">
      <w:pPr>
        <w:spacing w:after="0" w:line="276" w:lineRule="auto"/>
        <w:rPr>
          <w:rFonts w:ascii="Arial" w:eastAsia="Times New Roman" w:hAnsi="Arial" w:cs="Arial"/>
          <w:sz w:val="28"/>
          <w:szCs w:val="28"/>
          <w:lang w:eastAsia="nl-NL"/>
        </w:rPr>
      </w:pPr>
      <w:proofErr w:type="gramStart"/>
      <w:r w:rsidRPr="005F1211">
        <w:rPr>
          <w:rFonts w:ascii="Arial" w:eastAsia="Times New Roman" w:hAnsi="Arial" w:cs="Arial"/>
          <w:bCs/>
          <w:sz w:val="28"/>
          <w:szCs w:val="28"/>
          <w:lang w:eastAsia="nl-NL"/>
        </w:rPr>
        <w:t>Nabehandeling /</w:t>
      </w:r>
      <w:proofErr w:type="gramEnd"/>
      <w:r w:rsidRPr="005F1211">
        <w:rPr>
          <w:rFonts w:ascii="Arial" w:eastAsia="Times New Roman" w:hAnsi="Arial" w:cs="Arial"/>
          <w:bCs/>
          <w:sz w:val="28"/>
          <w:szCs w:val="28"/>
          <w:lang w:eastAsia="nl-NL"/>
        </w:rPr>
        <w:t xml:space="preserve"> sporthervatting</w:t>
      </w:r>
    </w:p>
    <w:p w:rsidR="005F1211" w:rsidRDefault="005F1211" w:rsidP="005F1211">
      <w:pPr>
        <w:spacing w:after="0" w:line="276" w:lineRule="auto"/>
        <w:rPr>
          <w:rFonts w:ascii="Arial" w:eastAsia="Times New Roman" w:hAnsi="Arial" w:cs="Arial"/>
          <w:lang w:eastAsia="nl-NL"/>
        </w:rPr>
      </w:pPr>
      <w:r w:rsidRPr="005F1211">
        <w:rPr>
          <w:rFonts w:ascii="Arial" w:eastAsia="Times New Roman" w:hAnsi="Arial" w:cs="Arial"/>
          <w:lang w:eastAsia="nl-NL"/>
        </w:rPr>
        <w:t>Geleidelijke sporthervatting op basis van symptomatologie is aan te raden. Tijd tot terugkeer in sport is afhankelijk van de aangedane structuur en ernst van het letsel, en varieert tussen enkele weken tot meer dan 6 maanden voor complete rupturen of avulsiefracturen. Inadequate revalidatie kan leiden tot een recidief of zelfs chronische liesklachten. Het is tot op heden onvoldoende duidelijk of een preventief oefenprogramma kan leiden tot minder acute liesblessures.</w:t>
      </w:r>
    </w:p>
    <w:p w:rsidR="005F1211" w:rsidRDefault="005F1211" w:rsidP="005F1211">
      <w:pPr>
        <w:spacing w:after="0" w:line="276" w:lineRule="auto"/>
        <w:rPr>
          <w:rFonts w:ascii="Arial" w:eastAsia="Times New Roman" w:hAnsi="Arial" w:cs="Arial"/>
          <w:lang w:eastAsia="nl-NL"/>
        </w:rPr>
      </w:pPr>
    </w:p>
    <w:p w:rsidR="005F1211" w:rsidRPr="005F1211" w:rsidRDefault="005F1211" w:rsidP="005F1211">
      <w:pPr>
        <w:spacing w:after="0" w:line="276" w:lineRule="auto"/>
        <w:rPr>
          <w:rFonts w:ascii="Arial" w:eastAsia="Times New Roman" w:hAnsi="Arial" w:cs="Arial"/>
          <w:sz w:val="28"/>
          <w:szCs w:val="28"/>
          <w:lang w:eastAsia="nl-NL"/>
        </w:rPr>
      </w:pPr>
      <w:r w:rsidRPr="005F1211">
        <w:rPr>
          <w:rFonts w:ascii="Arial" w:eastAsia="Times New Roman" w:hAnsi="Arial" w:cs="Arial"/>
          <w:bCs/>
          <w:sz w:val="28"/>
          <w:szCs w:val="28"/>
          <w:lang w:eastAsia="nl-NL"/>
        </w:rPr>
        <w:t>Literatuur</w:t>
      </w:r>
      <w:bookmarkStart w:id="0" w:name="_GoBack"/>
      <w:bookmarkEnd w:id="0"/>
    </w:p>
    <w:p w:rsidR="005F1211" w:rsidRPr="005F1211" w:rsidRDefault="005F1211" w:rsidP="005F1211">
      <w:pPr>
        <w:pStyle w:val="Lijstalinea"/>
        <w:numPr>
          <w:ilvl w:val="0"/>
          <w:numId w:val="2"/>
        </w:numPr>
        <w:spacing w:after="0" w:line="276" w:lineRule="auto"/>
        <w:rPr>
          <w:rFonts w:ascii="Arial" w:eastAsia="Times New Roman" w:hAnsi="Arial" w:cs="Arial"/>
          <w:lang w:val="en-AU" w:eastAsia="nl-NL"/>
        </w:rPr>
      </w:pPr>
      <w:hyperlink r:id="rId6" w:history="1">
        <w:proofErr w:type="spellStart"/>
        <w:r w:rsidRPr="005F1211">
          <w:rPr>
            <w:rFonts w:ascii="Arial" w:eastAsia="Times New Roman" w:hAnsi="Arial" w:cs="Arial"/>
            <w:lang w:val="en-AU" w:eastAsia="nl-NL"/>
          </w:rPr>
          <w:t>Esteve</w:t>
        </w:r>
        <w:proofErr w:type="spellEnd"/>
        <w:r w:rsidRPr="005F1211">
          <w:rPr>
            <w:rFonts w:ascii="Arial" w:eastAsia="Times New Roman" w:hAnsi="Arial" w:cs="Arial"/>
            <w:lang w:val="en-AU" w:eastAsia="nl-NL"/>
          </w:rPr>
          <w:t xml:space="preserve"> E et al. Prevention of groin injuries in sports: a systematic review with meta-analysis of randomised controlled trials. Br J Sports Med 2015;49:785-91</w:t>
        </w:r>
      </w:hyperlink>
    </w:p>
    <w:p w:rsidR="005F1211" w:rsidRPr="005F1211" w:rsidRDefault="005F1211" w:rsidP="005F1211">
      <w:pPr>
        <w:pStyle w:val="Lijstalinea"/>
        <w:numPr>
          <w:ilvl w:val="0"/>
          <w:numId w:val="2"/>
        </w:numPr>
        <w:spacing w:after="0" w:line="276" w:lineRule="auto"/>
        <w:rPr>
          <w:rFonts w:ascii="Arial" w:eastAsia="Times New Roman" w:hAnsi="Arial" w:cs="Arial"/>
          <w:lang w:val="en-AU" w:eastAsia="nl-NL"/>
        </w:rPr>
      </w:pPr>
      <w:hyperlink r:id="rId7" w:history="1">
        <w:proofErr w:type="spellStart"/>
        <w:r w:rsidRPr="005F1211">
          <w:rPr>
            <w:rFonts w:ascii="Arial" w:eastAsia="Times New Roman" w:hAnsi="Arial" w:cs="Arial"/>
            <w:lang w:val="en-AU" w:eastAsia="nl-NL"/>
          </w:rPr>
          <w:t>Hölmlich</w:t>
        </w:r>
        <w:proofErr w:type="spellEnd"/>
        <w:r w:rsidRPr="005F1211">
          <w:rPr>
            <w:rFonts w:ascii="Arial" w:eastAsia="Times New Roman" w:hAnsi="Arial" w:cs="Arial"/>
            <w:lang w:val="en-AU" w:eastAsia="nl-NL"/>
          </w:rPr>
          <w:t xml:space="preserve"> P et al. Effectiveness of active physical training as treatment for long-standing adductor-related groin pain in athletes: randomised trial. Lancet 1999;353:439-43</w:t>
        </w:r>
      </w:hyperlink>
    </w:p>
    <w:p w:rsidR="005F1211" w:rsidRPr="005F1211" w:rsidRDefault="005F1211" w:rsidP="005F1211">
      <w:pPr>
        <w:pStyle w:val="Lijstalinea"/>
        <w:numPr>
          <w:ilvl w:val="0"/>
          <w:numId w:val="2"/>
        </w:numPr>
        <w:spacing w:after="0" w:line="276" w:lineRule="auto"/>
        <w:rPr>
          <w:rFonts w:ascii="Arial" w:eastAsia="Times New Roman" w:hAnsi="Arial" w:cs="Arial"/>
          <w:lang w:eastAsia="nl-NL"/>
        </w:rPr>
      </w:pPr>
      <w:hyperlink r:id="rId8" w:history="1">
        <w:proofErr w:type="spellStart"/>
        <w:r w:rsidRPr="005F1211">
          <w:rPr>
            <w:rFonts w:ascii="Arial" w:eastAsia="Times New Roman" w:hAnsi="Arial" w:cs="Arial"/>
            <w:lang w:val="en-AU" w:eastAsia="nl-NL"/>
          </w:rPr>
          <w:t>Serner</w:t>
        </w:r>
        <w:proofErr w:type="spellEnd"/>
        <w:r w:rsidRPr="005F1211">
          <w:rPr>
            <w:rFonts w:ascii="Arial" w:eastAsia="Times New Roman" w:hAnsi="Arial" w:cs="Arial"/>
            <w:lang w:val="en-AU" w:eastAsia="nl-NL"/>
          </w:rPr>
          <w:t xml:space="preserve"> A. Diagnosis of acute groin injuries in athletes [PhD thesis]. </w:t>
        </w:r>
        <w:r w:rsidRPr="005F1211">
          <w:rPr>
            <w:rFonts w:ascii="Arial" w:eastAsia="Times New Roman" w:hAnsi="Arial" w:cs="Arial"/>
            <w:lang w:eastAsia="nl-NL"/>
          </w:rPr>
          <w:t>Copenhagen: University of Copenhagen; 2016</w:t>
        </w:r>
      </w:hyperlink>
    </w:p>
    <w:p w:rsidR="005F1211" w:rsidRPr="005F1211" w:rsidRDefault="005F1211" w:rsidP="005F1211">
      <w:pPr>
        <w:spacing w:after="0" w:line="276" w:lineRule="auto"/>
        <w:rPr>
          <w:rFonts w:ascii="Arial" w:hAnsi="Arial" w:cs="Arial"/>
        </w:rPr>
      </w:pPr>
    </w:p>
    <w:sectPr w:rsidR="005F1211" w:rsidRPr="005F1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16B"/>
    <w:multiLevelType w:val="multilevel"/>
    <w:tmpl w:val="7AAC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10887"/>
    <w:multiLevelType w:val="hybridMultilevel"/>
    <w:tmpl w:val="95462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9C"/>
    <w:rsid w:val="005F1211"/>
    <w:rsid w:val="00810F49"/>
    <w:rsid w:val="00D65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FE03"/>
  <w15:chartTrackingRefBased/>
  <w15:docId w15:val="{97A0BB2E-6BE8-4A24-8CB1-3F6513EC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5F121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F121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F12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F1211"/>
    <w:rPr>
      <w:color w:val="0000FF"/>
      <w:u w:val="single"/>
    </w:rPr>
  </w:style>
  <w:style w:type="paragraph" w:styleId="Lijstalinea">
    <w:name w:val="List Paragraph"/>
    <w:basedOn w:val="Standaard"/>
    <w:uiPriority w:val="34"/>
    <w:qFormat/>
    <w:rsid w:val="005F1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3736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162697446">
          <w:marLeft w:val="0"/>
          <w:marRight w:val="0"/>
          <w:marTop w:val="0"/>
          <w:marBottom w:val="0"/>
          <w:divBdr>
            <w:top w:val="none" w:sz="0" w:space="0" w:color="auto"/>
            <w:left w:val="none" w:sz="0" w:space="0" w:color="auto"/>
            <w:bottom w:val="none" w:sz="0" w:space="0" w:color="auto"/>
            <w:right w:val="none" w:sz="0" w:space="0" w:color="auto"/>
          </w:divBdr>
          <w:divsChild>
            <w:div w:id="19998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ysio.dk/globalassets/documents/fafo/afhandlinger/phd/2017/andreas_serner_phd-thesis_2017.pdf" TargetMode="External"/><Relationship Id="rId3" Type="http://schemas.openxmlformats.org/officeDocument/2006/relationships/settings" Target="settings.xml"/><Relationship Id="rId7" Type="http://schemas.openxmlformats.org/officeDocument/2006/relationships/hyperlink" Target="https://www.ncbi.nlm.nih.gov/pubmed/9989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jsm.bmj.com/content/49/12/785" TargetMode="External"/><Relationship Id="rId5" Type="http://schemas.openxmlformats.org/officeDocument/2006/relationships/hyperlink" Target="http://www.thelancet.com/journals/lancet/article/PIIS0140-6736(98)03340-6/fulltex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690BD749</Template>
  <TotalTime>3</TotalTime>
  <Pages>2</Pages>
  <Words>783</Words>
  <Characters>4309</Characters>
  <Application>Microsoft Office Word</Application>
  <DocSecurity>0</DocSecurity>
  <Lines>35</Lines>
  <Paragraphs>10</Paragraphs>
  <ScaleCrop>false</ScaleCrop>
  <Company>Albert Schweitzer ziekenhuis</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2020-08-24T16:32:00Z</dcterms:created>
  <dcterms:modified xsi:type="dcterms:W3CDTF">2020-08-24T16:35:00Z</dcterms:modified>
</cp:coreProperties>
</file>