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8C4" w:rsidRPr="00AC48C4" w:rsidRDefault="00AC48C4" w:rsidP="00AC48C4">
      <w:pPr>
        <w:spacing w:after="0" w:line="276" w:lineRule="auto"/>
        <w:rPr>
          <w:rFonts w:ascii="Arial" w:hAnsi="Arial" w:cs="Arial"/>
          <w:b/>
          <w:sz w:val="36"/>
          <w:szCs w:val="36"/>
        </w:rPr>
      </w:pPr>
      <w:proofErr w:type="spellStart"/>
      <w:r w:rsidRPr="00AC48C4">
        <w:rPr>
          <w:rFonts w:ascii="Arial" w:hAnsi="Arial" w:cs="Arial"/>
          <w:b/>
          <w:sz w:val="36"/>
          <w:szCs w:val="36"/>
        </w:rPr>
        <w:t>Syndesmoseletsel</w:t>
      </w:r>
      <w:proofErr w:type="spellEnd"/>
    </w:p>
    <w:p w:rsidR="00AC48C4" w:rsidRPr="00AC48C4" w:rsidRDefault="00AC48C4" w:rsidP="00AC48C4">
      <w:pPr>
        <w:spacing w:after="0" w:line="276" w:lineRule="auto"/>
        <w:rPr>
          <w:rFonts w:ascii="Arial" w:hAnsi="Arial" w:cs="Arial"/>
        </w:rPr>
      </w:pPr>
    </w:p>
    <w:p w:rsidR="00AC48C4" w:rsidRPr="00AC48C4" w:rsidRDefault="00AC48C4" w:rsidP="00AC48C4">
      <w:pPr>
        <w:spacing w:after="0" w:line="276" w:lineRule="auto"/>
        <w:rPr>
          <w:rFonts w:ascii="Arial" w:hAnsi="Arial" w:cs="Arial"/>
          <w:sz w:val="28"/>
          <w:szCs w:val="28"/>
        </w:rPr>
      </w:pPr>
      <w:proofErr w:type="spellStart"/>
      <w:r w:rsidRPr="00AC48C4">
        <w:rPr>
          <w:rFonts w:ascii="Arial" w:eastAsia="Times New Roman" w:hAnsi="Arial" w:cs="Arial"/>
          <w:bCs/>
          <w:sz w:val="28"/>
          <w:szCs w:val="28"/>
          <w:lang w:eastAsia="nl-NL"/>
        </w:rPr>
        <w:t>Key</w:t>
      </w:r>
      <w:proofErr w:type="spellEnd"/>
      <w:r w:rsidRPr="00AC48C4">
        <w:rPr>
          <w:rFonts w:ascii="Arial" w:eastAsia="Times New Roman" w:hAnsi="Arial" w:cs="Arial"/>
          <w:bCs/>
          <w:sz w:val="28"/>
          <w:szCs w:val="28"/>
          <w:lang w:eastAsia="nl-NL"/>
        </w:rPr>
        <w:t>-points</w:t>
      </w:r>
    </w:p>
    <w:p w:rsidR="00AC48C4" w:rsidRPr="00AC48C4" w:rsidRDefault="00AC48C4" w:rsidP="00AC48C4">
      <w:pPr>
        <w:numPr>
          <w:ilvl w:val="0"/>
          <w:numId w:val="1"/>
        </w:numPr>
        <w:spacing w:after="0" w:line="276" w:lineRule="auto"/>
        <w:ind w:left="870"/>
        <w:rPr>
          <w:rFonts w:ascii="Arial" w:eastAsia="Times New Roman" w:hAnsi="Arial" w:cs="Arial"/>
          <w:lang w:eastAsia="nl-NL"/>
        </w:rPr>
      </w:pPr>
      <w:proofErr w:type="spellStart"/>
      <w:r w:rsidRPr="00AC48C4">
        <w:rPr>
          <w:rFonts w:ascii="Arial" w:eastAsia="Times New Roman" w:hAnsi="Arial" w:cs="Arial"/>
          <w:lang w:eastAsia="nl-NL"/>
        </w:rPr>
        <w:t>Syndesmoseletsel</w:t>
      </w:r>
      <w:proofErr w:type="spellEnd"/>
      <w:r w:rsidRPr="00AC48C4">
        <w:rPr>
          <w:rFonts w:ascii="Arial" w:eastAsia="Times New Roman" w:hAnsi="Arial" w:cs="Arial"/>
          <w:lang w:eastAsia="nl-NL"/>
        </w:rPr>
        <w:t xml:space="preserve"> is veelal ernstig en geassocieerd met ander letsel.</w:t>
      </w:r>
    </w:p>
    <w:p w:rsidR="00AC48C4" w:rsidRPr="00AC48C4" w:rsidRDefault="00AC48C4" w:rsidP="00AC48C4">
      <w:pPr>
        <w:numPr>
          <w:ilvl w:val="0"/>
          <w:numId w:val="1"/>
        </w:numPr>
        <w:spacing w:after="0" w:line="276" w:lineRule="auto"/>
        <w:ind w:left="870"/>
        <w:rPr>
          <w:rFonts w:ascii="Arial" w:eastAsia="Times New Roman" w:hAnsi="Arial" w:cs="Arial"/>
          <w:lang w:eastAsia="nl-NL"/>
        </w:rPr>
      </w:pPr>
      <w:r w:rsidRPr="00AC48C4">
        <w:rPr>
          <w:rFonts w:ascii="Arial" w:eastAsia="Times New Roman" w:hAnsi="Arial" w:cs="Arial"/>
          <w:lang w:eastAsia="nl-NL"/>
        </w:rPr>
        <w:t>De mate van stabiliteit bepaalt de keuze tussen conservatief of operatief beleid.</w:t>
      </w:r>
    </w:p>
    <w:p w:rsidR="00AC48C4" w:rsidRPr="00AC48C4" w:rsidRDefault="00AC48C4" w:rsidP="00AC48C4">
      <w:pPr>
        <w:numPr>
          <w:ilvl w:val="0"/>
          <w:numId w:val="1"/>
        </w:numPr>
        <w:spacing w:after="0" w:line="276" w:lineRule="auto"/>
        <w:ind w:left="870"/>
        <w:rPr>
          <w:rFonts w:ascii="Arial" w:eastAsia="Times New Roman" w:hAnsi="Arial" w:cs="Arial"/>
          <w:lang w:eastAsia="nl-NL"/>
        </w:rPr>
      </w:pPr>
      <w:r w:rsidRPr="00AC48C4">
        <w:rPr>
          <w:rFonts w:ascii="Arial" w:eastAsia="Times New Roman" w:hAnsi="Arial" w:cs="Arial"/>
          <w:lang w:eastAsia="nl-NL"/>
        </w:rPr>
        <w:t xml:space="preserve">Return </w:t>
      </w:r>
      <w:proofErr w:type="spellStart"/>
      <w:r w:rsidRPr="00AC48C4">
        <w:rPr>
          <w:rFonts w:ascii="Arial" w:eastAsia="Times New Roman" w:hAnsi="Arial" w:cs="Arial"/>
          <w:lang w:eastAsia="nl-NL"/>
        </w:rPr>
        <w:t>to</w:t>
      </w:r>
      <w:proofErr w:type="spellEnd"/>
      <w:r w:rsidRPr="00AC48C4">
        <w:rPr>
          <w:rFonts w:ascii="Arial" w:eastAsia="Times New Roman" w:hAnsi="Arial" w:cs="Arial"/>
          <w:lang w:eastAsia="nl-NL"/>
        </w:rPr>
        <w:t xml:space="preserve"> </w:t>
      </w:r>
      <w:proofErr w:type="spellStart"/>
      <w:r w:rsidRPr="00AC48C4">
        <w:rPr>
          <w:rFonts w:ascii="Arial" w:eastAsia="Times New Roman" w:hAnsi="Arial" w:cs="Arial"/>
          <w:lang w:eastAsia="nl-NL"/>
        </w:rPr>
        <w:t>play</w:t>
      </w:r>
      <w:proofErr w:type="spellEnd"/>
      <w:r w:rsidRPr="00AC48C4">
        <w:rPr>
          <w:rFonts w:ascii="Arial" w:eastAsia="Times New Roman" w:hAnsi="Arial" w:cs="Arial"/>
          <w:lang w:eastAsia="nl-NL"/>
        </w:rPr>
        <w:t xml:space="preserve"> is gemiddeld langer dan bij geïsoleerd lateraal bandletsel.</w:t>
      </w:r>
    </w:p>
    <w:p w:rsidR="00AC48C4" w:rsidRDefault="00AC48C4" w:rsidP="00AC48C4">
      <w:pPr>
        <w:spacing w:after="0" w:line="276" w:lineRule="auto"/>
        <w:rPr>
          <w:rFonts w:ascii="Arial" w:eastAsia="Times New Roman" w:hAnsi="Arial" w:cs="Arial"/>
          <w:lang w:eastAsia="nl-NL"/>
        </w:rPr>
      </w:pPr>
    </w:p>
    <w:p w:rsidR="00AC48C4" w:rsidRPr="00AC48C4" w:rsidRDefault="00AC48C4" w:rsidP="00AC48C4">
      <w:pPr>
        <w:spacing w:after="0" w:line="276" w:lineRule="auto"/>
        <w:rPr>
          <w:rFonts w:ascii="Arial" w:eastAsia="Times New Roman" w:hAnsi="Arial" w:cs="Arial"/>
          <w:sz w:val="28"/>
          <w:szCs w:val="28"/>
          <w:lang w:eastAsia="nl-NL"/>
        </w:rPr>
      </w:pPr>
      <w:r w:rsidRPr="00AC48C4">
        <w:rPr>
          <w:rFonts w:ascii="Arial" w:eastAsia="Times New Roman" w:hAnsi="Arial" w:cs="Arial"/>
          <w:bCs/>
          <w:sz w:val="28"/>
          <w:szCs w:val="28"/>
          <w:lang w:eastAsia="nl-NL"/>
        </w:rPr>
        <w:t>Achtergrond</w:t>
      </w:r>
    </w:p>
    <w:p w:rsidR="00AC48C4" w:rsidRPr="00AC48C4" w:rsidRDefault="00AC48C4" w:rsidP="00AC48C4">
      <w:pPr>
        <w:spacing w:after="0" w:line="276" w:lineRule="auto"/>
        <w:rPr>
          <w:rFonts w:ascii="Arial" w:eastAsia="Times New Roman" w:hAnsi="Arial" w:cs="Arial"/>
          <w:lang w:eastAsia="nl-NL"/>
        </w:rPr>
      </w:pPr>
      <w:r w:rsidRPr="00AC48C4">
        <w:rPr>
          <w:rFonts w:ascii="Arial" w:eastAsia="Times New Roman" w:hAnsi="Arial" w:cs="Arial"/>
          <w:lang w:eastAsia="nl-NL"/>
        </w:rPr>
        <w:t xml:space="preserve">Feitelijk is de </w:t>
      </w:r>
      <w:proofErr w:type="spellStart"/>
      <w:r w:rsidRPr="00AC48C4">
        <w:rPr>
          <w:rFonts w:ascii="Arial" w:eastAsia="Times New Roman" w:hAnsi="Arial" w:cs="Arial"/>
          <w:lang w:eastAsia="nl-NL"/>
        </w:rPr>
        <w:t>syndesmose</w:t>
      </w:r>
      <w:proofErr w:type="spellEnd"/>
      <w:r w:rsidRPr="00AC48C4">
        <w:rPr>
          <w:rFonts w:ascii="Arial" w:eastAsia="Times New Roman" w:hAnsi="Arial" w:cs="Arial"/>
          <w:lang w:eastAsia="nl-NL"/>
        </w:rPr>
        <w:t xml:space="preserve"> het gewricht tussen de distale </w:t>
      </w:r>
      <w:proofErr w:type="spellStart"/>
      <w:r w:rsidRPr="00AC48C4">
        <w:rPr>
          <w:rFonts w:ascii="Arial" w:eastAsia="Times New Roman" w:hAnsi="Arial" w:cs="Arial"/>
          <w:lang w:eastAsia="nl-NL"/>
        </w:rPr>
        <w:t>tibia</w:t>
      </w:r>
      <w:proofErr w:type="spellEnd"/>
      <w:r w:rsidRPr="00AC48C4">
        <w:rPr>
          <w:rFonts w:ascii="Arial" w:eastAsia="Times New Roman" w:hAnsi="Arial" w:cs="Arial"/>
          <w:lang w:eastAsia="nl-NL"/>
        </w:rPr>
        <w:t xml:space="preserve"> en fibula, maar de term </w:t>
      </w:r>
      <w:proofErr w:type="spellStart"/>
      <w:r w:rsidRPr="00AC48C4">
        <w:rPr>
          <w:rFonts w:ascii="Arial" w:eastAsia="Times New Roman" w:hAnsi="Arial" w:cs="Arial"/>
          <w:lang w:eastAsia="nl-NL"/>
        </w:rPr>
        <w:t>syndesmoseletsel</w:t>
      </w:r>
      <w:proofErr w:type="spellEnd"/>
      <w:r w:rsidRPr="00AC48C4">
        <w:rPr>
          <w:rFonts w:ascii="Arial" w:eastAsia="Times New Roman" w:hAnsi="Arial" w:cs="Arial"/>
          <w:lang w:eastAsia="nl-NL"/>
        </w:rPr>
        <w:t xml:space="preserve"> (‘high </w:t>
      </w:r>
      <w:proofErr w:type="spellStart"/>
      <w:r w:rsidRPr="00AC48C4">
        <w:rPr>
          <w:rFonts w:ascii="Arial" w:eastAsia="Times New Roman" w:hAnsi="Arial" w:cs="Arial"/>
          <w:lang w:eastAsia="nl-NL"/>
        </w:rPr>
        <w:t>ankle</w:t>
      </w:r>
      <w:proofErr w:type="spellEnd"/>
      <w:r w:rsidRPr="00AC48C4">
        <w:rPr>
          <w:rFonts w:ascii="Arial" w:eastAsia="Times New Roman" w:hAnsi="Arial" w:cs="Arial"/>
          <w:lang w:eastAsia="nl-NL"/>
        </w:rPr>
        <w:t xml:space="preserve"> </w:t>
      </w:r>
      <w:proofErr w:type="spellStart"/>
      <w:r w:rsidRPr="00AC48C4">
        <w:rPr>
          <w:rFonts w:ascii="Arial" w:eastAsia="Times New Roman" w:hAnsi="Arial" w:cs="Arial"/>
          <w:lang w:eastAsia="nl-NL"/>
        </w:rPr>
        <w:t>sprain</w:t>
      </w:r>
      <w:proofErr w:type="spellEnd"/>
      <w:r w:rsidRPr="00AC48C4">
        <w:rPr>
          <w:rFonts w:ascii="Arial" w:eastAsia="Times New Roman" w:hAnsi="Arial" w:cs="Arial"/>
          <w:lang w:eastAsia="nl-NL"/>
        </w:rPr>
        <w:t xml:space="preserve">’) is gereserveerd voor letsel van de ligamenten van de </w:t>
      </w:r>
      <w:proofErr w:type="spellStart"/>
      <w:r w:rsidRPr="00AC48C4">
        <w:rPr>
          <w:rFonts w:ascii="Arial" w:eastAsia="Times New Roman" w:hAnsi="Arial" w:cs="Arial"/>
          <w:lang w:eastAsia="nl-NL"/>
        </w:rPr>
        <w:t>syndesmose</w:t>
      </w:r>
      <w:proofErr w:type="spellEnd"/>
      <w:r w:rsidRPr="00AC48C4">
        <w:rPr>
          <w:rFonts w:ascii="Arial" w:eastAsia="Times New Roman" w:hAnsi="Arial" w:cs="Arial"/>
          <w:lang w:eastAsia="nl-NL"/>
        </w:rPr>
        <w:t xml:space="preserve">. Deze bestaat uit het anterieure </w:t>
      </w:r>
      <w:proofErr w:type="spellStart"/>
      <w:r w:rsidRPr="00AC48C4">
        <w:rPr>
          <w:rFonts w:ascii="Arial" w:eastAsia="Times New Roman" w:hAnsi="Arial" w:cs="Arial"/>
          <w:lang w:eastAsia="nl-NL"/>
        </w:rPr>
        <w:t>tibiofibulaire</w:t>
      </w:r>
      <w:proofErr w:type="spellEnd"/>
      <w:r w:rsidRPr="00AC48C4">
        <w:rPr>
          <w:rFonts w:ascii="Arial" w:eastAsia="Times New Roman" w:hAnsi="Arial" w:cs="Arial"/>
          <w:lang w:eastAsia="nl-NL"/>
        </w:rPr>
        <w:t xml:space="preserve"> ligament (AITFL), het posterieure </w:t>
      </w:r>
      <w:proofErr w:type="spellStart"/>
      <w:r w:rsidRPr="00AC48C4">
        <w:rPr>
          <w:rFonts w:ascii="Arial" w:eastAsia="Times New Roman" w:hAnsi="Arial" w:cs="Arial"/>
          <w:lang w:eastAsia="nl-NL"/>
        </w:rPr>
        <w:t>tibiofibulaire</w:t>
      </w:r>
      <w:proofErr w:type="spellEnd"/>
      <w:r w:rsidRPr="00AC48C4">
        <w:rPr>
          <w:rFonts w:ascii="Arial" w:eastAsia="Times New Roman" w:hAnsi="Arial" w:cs="Arial"/>
          <w:lang w:eastAsia="nl-NL"/>
        </w:rPr>
        <w:t xml:space="preserve"> ligament (PITFL) en het </w:t>
      </w:r>
      <w:proofErr w:type="spellStart"/>
      <w:r w:rsidRPr="00AC48C4">
        <w:rPr>
          <w:rFonts w:ascii="Arial" w:eastAsia="Times New Roman" w:hAnsi="Arial" w:cs="Arial"/>
          <w:lang w:eastAsia="nl-NL"/>
        </w:rPr>
        <w:t>interosseuze</w:t>
      </w:r>
      <w:proofErr w:type="spellEnd"/>
      <w:r w:rsidRPr="00AC48C4">
        <w:rPr>
          <w:rFonts w:ascii="Arial" w:eastAsia="Times New Roman" w:hAnsi="Arial" w:cs="Arial"/>
          <w:lang w:eastAsia="nl-NL"/>
        </w:rPr>
        <w:t xml:space="preserve"> ligament (IOL). De </w:t>
      </w:r>
      <w:proofErr w:type="spellStart"/>
      <w:r w:rsidRPr="00AC48C4">
        <w:rPr>
          <w:rFonts w:ascii="Arial" w:eastAsia="Times New Roman" w:hAnsi="Arial" w:cs="Arial"/>
          <w:lang w:eastAsia="nl-NL"/>
        </w:rPr>
        <w:t>syndesmose</w:t>
      </w:r>
      <w:proofErr w:type="spellEnd"/>
      <w:r w:rsidRPr="00AC48C4">
        <w:rPr>
          <w:rFonts w:ascii="Arial" w:eastAsia="Times New Roman" w:hAnsi="Arial" w:cs="Arial"/>
          <w:lang w:eastAsia="nl-NL"/>
        </w:rPr>
        <w:t xml:space="preserve"> is essentieel voor de stabiliteit van de enkelvork, met name bij lopen. Bij circa 11-18% van de enkeldistorsies is er sprake van </w:t>
      </w:r>
      <w:proofErr w:type="spellStart"/>
      <w:r w:rsidRPr="00AC48C4">
        <w:rPr>
          <w:rFonts w:ascii="Arial" w:eastAsia="Times New Roman" w:hAnsi="Arial" w:cs="Arial"/>
          <w:lang w:eastAsia="nl-NL"/>
        </w:rPr>
        <w:t>syndesmoseletsel</w:t>
      </w:r>
      <w:proofErr w:type="spellEnd"/>
      <w:r w:rsidRPr="00AC48C4">
        <w:rPr>
          <w:rFonts w:ascii="Arial" w:eastAsia="Times New Roman" w:hAnsi="Arial" w:cs="Arial"/>
          <w:lang w:eastAsia="nl-NL"/>
        </w:rPr>
        <w:t xml:space="preserve">. Meest voorkomend traumamechanisme is </w:t>
      </w:r>
      <w:proofErr w:type="spellStart"/>
      <w:r w:rsidRPr="00AC48C4">
        <w:rPr>
          <w:rFonts w:ascii="Arial" w:eastAsia="Times New Roman" w:hAnsi="Arial" w:cs="Arial"/>
          <w:lang w:eastAsia="nl-NL"/>
        </w:rPr>
        <w:t>pronatie-exorotatie</w:t>
      </w:r>
      <w:proofErr w:type="spellEnd"/>
      <w:r w:rsidRPr="00AC48C4">
        <w:rPr>
          <w:rFonts w:ascii="Arial" w:eastAsia="Times New Roman" w:hAnsi="Arial" w:cs="Arial"/>
          <w:lang w:eastAsia="nl-NL"/>
        </w:rPr>
        <w:t xml:space="preserve"> bij axiale belasting, minder vaak betreft het een hyperdorsaalflexie moment. Voetballers, American </w:t>
      </w:r>
      <w:proofErr w:type="spellStart"/>
      <w:r w:rsidRPr="00AC48C4">
        <w:rPr>
          <w:rFonts w:ascii="Arial" w:eastAsia="Times New Roman" w:hAnsi="Arial" w:cs="Arial"/>
          <w:lang w:eastAsia="nl-NL"/>
        </w:rPr>
        <w:t>football</w:t>
      </w:r>
      <w:proofErr w:type="spellEnd"/>
      <w:r w:rsidRPr="00AC48C4">
        <w:rPr>
          <w:rFonts w:ascii="Arial" w:eastAsia="Times New Roman" w:hAnsi="Arial" w:cs="Arial"/>
          <w:lang w:eastAsia="nl-NL"/>
        </w:rPr>
        <w:t xml:space="preserve"> spelers en skiërs hebben een hoger risico op </w:t>
      </w:r>
      <w:proofErr w:type="spellStart"/>
      <w:r w:rsidRPr="00AC48C4">
        <w:rPr>
          <w:rFonts w:ascii="Arial" w:eastAsia="Times New Roman" w:hAnsi="Arial" w:cs="Arial"/>
          <w:lang w:eastAsia="nl-NL"/>
        </w:rPr>
        <w:t>syndesmoseletsels</w:t>
      </w:r>
      <w:proofErr w:type="spellEnd"/>
      <w:r w:rsidRPr="00AC48C4">
        <w:rPr>
          <w:rFonts w:ascii="Arial" w:eastAsia="Times New Roman" w:hAnsi="Arial" w:cs="Arial"/>
          <w:lang w:eastAsia="nl-NL"/>
        </w:rPr>
        <w:t xml:space="preserve">. Geïsoleerd </w:t>
      </w:r>
      <w:proofErr w:type="spellStart"/>
      <w:r w:rsidRPr="00AC48C4">
        <w:rPr>
          <w:rFonts w:ascii="Arial" w:eastAsia="Times New Roman" w:hAnsi="Arial" w:cs="Arial"/>
          <w:lang w:eastAsia="nl-NL"/>
        </w:rPr>
        <w:t>syndesmoseletsel</w:t>
      </w:r>
      <w:proofErr w:type="spellEnd"/>
      <w:r w:rsidRPr="00AC48C4">
        <w:rPr>
          <w:rFonts w:ascii="Arial" w:eastAsia="Times New Roman" w:hAnsi="Arial" w:cs="Arial"/>
          <w:lang w:eastAsia="nl-NL"/>
        </w:rPr>
        <w:t xml:space="preserve"> is zeldzaam. De ernst van het </w:t>
      </w:r>
      <w:proofErr w:type="spellStart"/>
      <w:r w:rsidRPr="00AC48C4">
        <w:rPr>
          <w:rFonts w:ascii="Arial" w:eastAsia="Times New Roman" w:hAnsi="Arial" w:cs="Arial"/>
          <w:lang w:eastAsia="nl-NL"/>
        </w:rPr>
        <w:t>ligamentaire</w:t>
      </w:r>
      <w:proofErr w:type="spellEnd"/>
      <w:r w:rsidRPr="00AC48C4">
        <w:rPr>
          <w:rFonts w:ascii="Arial" w:eastAsia="Times New Roman" w:hAnsi="Arial" w:cs="Arial"/>
          <w:lang w:eastAsia="nl-NL"/>
        </w:rPr>
        <w:t xml:space="preserve"> letsel wordt als volgt gegradeerd:</w:t>
      </w:r>
    </w:p>
    <w:p w:rsidR="00AC48C4" w:rsidRPr="00AC48C4" w:rsidRDefault="00AC48C4" w:rsidP="00AC48C4">
      <w:pPr>
        <w:spacing w:after="0" w:line="276" w:lineRule="auto"/>
        <w:rPr>
          <w:rFonts w:ascii="Arial" w:eastAsia="Times New Roman" w:hAnsi="Arial" w:cs="Arial"/>
          <w:lang w:eastAsia="nl-NL"/>
        </w:rPr>
      </w:pPr>
      <w:r w:rsidRPr="00AC48C4">
        <w:rPr>
          <w:rFonts w:ascii="Arial" w:eastAsia="Times New Roman" w:hAnsi="Arial" w:cs="Arial"/>
          <w:lang w:eastAsia="nl-NL"/>
        </w:rPr>
        <w:t xml:space="preserve">- Graad-I: overrekt of partieel </w:t>
      </w:r>
      <w:proofErr w:type="spellStart"/>
      <w:r w:rsidRPr="00AC48C4">
        <w:rPr>
          <w:rFonts w:ascii="Arial" w:eastAsia="Times New Roman" w:hAnsi="Arial" w:cs="Arial"/>
          <w:lang w:eastAsia="nl-NL"/>
        </w:rPr>
        <w:t>geruptureerd</w:t>
      </w:r>
      <w:proofErr w:type="spellEnd"/>
      <w:r w:rsidRPr="00AC48C4">
        <w:rPr>
          <w:rFonts w:ascii="Arial" w:eastAsia="Times New Roman" w:hAnsi="Arial" w:cs="Arial"/>
          <w:lang w:eastAsia="nl-NL"/>
        </w:rPr>
        <w:t xml:space="preserve"> AITFL, geen instabiliteit.</w:t>
      </w:r>
    </w:p>
    <w:p w:rsidR="00AC48C4" w:rsidRPr="00AC48C4" w:rsidRDefault="00AC48C4" w:rsidP="00AC48C4">
      <w:pPr>
        <w:spacing w:after="0" w:line="276" w:lineRule="auto"/>
        <w:rPr>
          <w:rFonts w:ascii="Arial" w:eastAsia="Times New Roman" w:hAnsi="Arial" w:cs="Arial"/>
          <w:lang w:eastAsia="nl-NL"/>
        </w:rPr>
      </w:pPr>
      <w:r w:rsidRPr="00AC48C4">
        <w:rPr>
          <w:rFonts w:ascii="Arial" w:eastAsia="Times New Roman" w:hAnsi="Arial" w:cs="Arial"/>
          <w:lang w:eastAsia="nl-NL"/>
        </w:rPr>
        <w:t xml:space="preserve">- Graad-II: volledige ruptuur AITFL en overrekt of partieel </w:t>
      </w:r>
      <w:proofErr w:type="spellStart"/>
      <w:r w:rsidRPr="00AC48C4">
        <w:rPr>
          <w:rFonts w:ascii="Arial" w:eastAsia="Times New Roman" w:hAnsi="Arial" w:cs="Arial"/>
          <w:lang w:eastAsia="nl-NL"/>
        </w:rPr>
        <w:t>geruptureerd</w:t>
      </w:r>
      <w:proofErr w:type="spellEnd"/>
      <w:r w:rsidRPr="00AC48C4">
        <w:rPr>
          <w:rFonts w:ascii="Arial" w:eastAsia="Times New Roman" w:hAnsi="Arial" w:cs="Arial"/>
          <w:lang w:eastAsia="nl-NL"/>
        </w:rPr>
        <w:t xml:space="preserve"> IOL, enige instabiliteit.</w:t>
      </w:r>
    </w:p>
    <w:p w:rsidR="00AC48C4" w:rsidRPr="00AC48C4" w:rsidRDefault="00AC48C4" w:rsidP="00AC48C4">
      <w:pPr>
        <w:spacing w:after="0" w:line="276" w:lineRule="auto"/>
        <w:rPr>
          <w:rFonts w:ascii="Arial" w:eastAsia="Times New Roman" w:hAnsi="Arial" w:cs="Arial"/>
          <w:lang w:eastAsia="nl-NL"/>
        </w:rPr>
      </w:pPr>
      <w:r w:rsidRPr="00AC48C4">
        <w:rPr>
          <w:rFonts w:ascii="Arial" w:eastAsia="Times New Roman" w:hAnsi="Arial" w:cs="Arial"/>
          <w:lang w:eastAsia="nl-NL"/>
        </w:rPr>
        <w:t>- Graad-III: volledige ruptuur AITFL+PITFL+IOL, instabiel.</w:t>
      </w:r>
    </w:p>
    <w:p w:rsidR="00AC48C4" w:rsidRPr="00AC48C4" w:rsidRDefault="00AC48C4" w:rsidP="00AC48C4">
      <w:pPr>
        <w:spacing w:after="0" w:line="276" w:lineRule="auto"/>
        <w:rPr>
          <w:rFonts w:ascii="Arial" w:eastAsia="Times New Roman" w:hAnsi="Arial" w:cs="Arial"/>
          <w:lang w:eastAsia="nl-NL"/>
        </w:rPr>
      </w:pPr>
      <w:r w:rsidRPr="00AC48C4">
        <w:rPr>
          <w:rFonts w:ascii="Arial" w:eastAsia="Times New Roman" w:hAnsi="Arial" w:cs="Arial"/>
          <w:lang w:eastAsia="nl-NL"/>
        </w:rPr>
        <w:t xml:space="preserve">Bijkomend letsel is frequent aanwezig, met name fracturen van de </w:t>
      </w:r>
      <w:proofErr w:type="spellStart"/>
      <w:r w:rsidRPr="00AC48C4">
        <w:rPr>
          <w:rFonts w:ascii="Arial" w:eastAsia="Times New Roman" w:hAnsi="Arial" w:cs="Arial"/>
          <w:lang w:eastAsia="nl-NL"/>
        </w:rPr>
        <w:t>malleoli</w:t>
      </w:r>
      <w:proofErr w:type="spellEnd"/>
      <w:r w:rsidRPr="00AC48C4">
        <w:rPr>
          <w:rFonts w:ascii="Arial" w:eastAsia="Times New Roman" w:hAnsi="Arial" w:cs="Arial"/>
          <w:lang w:eastAsia="nl-NL"/>
        </w:rPr>
        <w:t xml:space="preserve"> of letsel van het ligamentum </w:t>
      </w:r>
      <w:proofErr w:type="spellStart"/>
      <w:r w:rsidRPr="00AC48C4">
        <w:rPr>
          <w:rFonts w:ascii="Arial" w:eastAsia="Times New Roman" w:hAnsi="Arial" w:cs="Arial"/>
          <w:lang w:eastAsia="nl-NL"/>
        </w:rPr>
        <w:t>deltoideum</w:t>
      </w:r>
      <w:proofErr w:type="spellEnd"/>
      <w:r w:rsidRPr="00AC48C4">
        <w:rPr>
          <w:rFonts w:ascii="Arial" w:eastAsia="Times New Roman" w:hAnsi="Arial" w:cs="Arial"/>
          <w:lang w:eastAsia="nl-NL"/>
        </w:rPr>
        <w:t>. De aanwezigheid van een hoge fibula fractuur (</w:t>
      </w:r>
      <w:proofErr w:type="spellStart"/>
      <w:r w:rsidRPr="00AC48C4">
        <w:rPr>
          <w:rFonts w:ascii="Arial" w:eastAsia="Times New Roman" w:hAnsi="Arial" w:cs="Arial"/>
          <w:lang w:eastAsia="nl-NL"/>
        </w:rPr>
        <w:t>Maisonneuve</w:t>
      </w:r>
      <w:proofErr w:type="spellEnd"/>
      <w:r w:rsidRPr="00AC48C4">
        <w:rPr>
          <w:rFonts w:ascii="Arial" w:eastAsia="Times New Roman" w:hAnsi="Arial" w:cs="Arial"/>
          <w:lang w:eastAsia="nl-NL"/>
        </w:rPr>
        <w:t xml:space="preserve"> fractuur) is sterk verdacht voor </w:t>
      </w:r>
      <w:proofErr w:type="spellStart"/>
      <w:r w:rsidRPr="00AC48C4">
        <w:rPr>
          <w:rFonts w:ascii="Arial" w:eastAsia="Times New Roman" w:hAnsi="Arial" w:cs="Arial"/>
          <w:lang w:eastAsia="nl-NL"/>
        </w:rPr>
        <w:t>syndesmoseletsel</w:t>
      </w:r>
      <w:proofErr w:type="spellEnd"/>
      <w:r w:rsidRPr="00AC48C4">
        <w:rPr>
          <w:rFonts w:ascii="Arial" w:eastAsia="Times New Roman" w:hAnsi="Arial" w:cs="Arial"/>
          <w:lang w:eastAsia="nl-NL"/>
        </w:rPr>
        <w:t xml:space="preserve">. </w:t>
      </w:r>
      <w:proofErr w:type="spellStart"/>
      <w:r w:rsidRPr="00AC48C4">
        <w:rPr>
          <w:rFonts w:ascii="Arial" w:eastAsia="Times New Roman" w:hAnsi="Arial" w:cs="Arial"/>
          <w:lang w:eastAsia="nl-NL"/>
        </w:rPr>
        <w:t>Syndesmoseletsel</w:t>
      </w:r>
      <w:proofErr w:type="spellEnd"/>
      <w:r w:rsidRPr="00AC48C4">
        <w:rPr>
          <w:rFonts w:ascii="Arial" w:eastAsia="Times New Roman" w:hAnsi="Arial" w:cs="Arial"/>
          <w:lang w:eastAsia="nl-NL"/>
        </w:rPr>
        <w:t xml:space="preserve"> is geassocieerd met langdurige pijn, invaliditeit en een verlengde tijd tot return </w:t>
      </w:r>
      <w:proofErr w:type="spellStart"/>
      <w:r w:rsidRPr="00AC48C4">
        <w:rPr>
          <w:rFonts w:ascii="Arial" w:eastAsia="Times New Roman" w:hAnsi="Arial" w:cs="Arial"/>
          <w:lang w:eastAsia="nl-NL"/>
        </w:rPr>
        <w:t>to</w:t>
      </w:r>
      <w:proofErr w:type="spellEnd"/>
      <w:r w:rsidRPr="00AC48C4">
        <w:rPr>
          <w:rFonts w:ascii="Arial" w:eastAsia="Times New Roman" w:hAnsi="Arial" w:cs="Arial"/>
          <w:lang w:eastAsia="nl-NL"/>
        </w:rPr>
        <w:t xml:space="preserve"> </w:t>
      </w:r>
      <w:proofErr w:type="spellStart"/>
      <w:r w:rsidRPr="00AC48C4">
        <w:rPr>
          <w:rFonts w:ascii="Arial" w:eastAsia="Times New Roman" w:hAnsi="Arial" w:cs="Arial"/>
          <w:lang w:eastAsia="nl-NL"/>
        </w:rPr>
        <w:t>play</w:t>
      </w:r>
      <w:proofErr w:type="spellEnd"/>
      <w:r w:rsidRPr="00AC48C4">
        <w:rPr>
          <w:rFonts w:ascii="Arial" w:eastAsia="Times New Roman" w:hAnsi="Arial" w:cs="Arial"/>
          <w:lang w:eastAsia="nl-NL"/>
        </w:rPr>
        <w:t xml:space="preserve"> (RTP; 2x zo lang als geïsoleerd lateraal bandletsel).</w:t>
      </w:r>
    </w:p>
    <w:p w:rsidR="00AC48C4" w:rsidRDefault="00AC48C4" w:rsidP="00AC48C4">
      <w:pPr>
        <w:spacing w:after="0" w:line="276" w:lineRule="auto"/>
        <w:rPr>
          <w:rFonts w:ascii="Arial" w:eastAsia="Times New Roman" w:hAnsi="Arial" w:cs="Arial"/>
          <w:lang w:eastAsia="nl-NL"/>
        </w:rPr>
      </w:pPr>
    </w:p>
    <w:p w:rsidR="00AC48C4" w:rsidRPr="00AC48C4" w:rsidRDefault="00AC48C4" w:rsidP="00AC48C4">
      <w:pPr>
        <w:spacing w:after="0" w:line="276" w:lineRule="auto"/>
        <w:rPr>
          <w:rFonts w:ascii="Arial" w:eastAsia="Times New Roman" w:hAnsi="Arial" w:cs="Arial"/>
          <w:sz w:val="28"/>
          <w:szCs w:val="28"/>
          <w:lang w:eastAsia="nl-NL"/>
        </w:rPr>
      </w:pPr>
      <w:proofErr w:type="spellStart"/>
      <w:r w:rsidRPr="00AC48C4">
        <w:rPr>
          <w:rFonts w:ascii="Arial" w:eastAsia="Times New Roman" w:hAnsi="Arial" w:cs="Arial"/>
          <w:bCs/>
          <w:sz w:val="28"/>
          <w:szCs w:val="28"/>
          <w:lang w:eastAsia="nl-NL"/>
        </w:rPr>
        <w:t>Work</w:t>
      </w:r>
      <w:proofErr w:type="spellEnd"/>
      <w:r w:rsidRPr="00AC48C4">
        <w:rPr>
          <w:rFonts w:ascii="Arial" w:eastAsia="Times New Roman" w:hAnsi="Arial" w:cs="Arial"/>
          <w:bCs/>
          <w:sz w:val="28"/>
          <w:szCs w:val="28"/>
          <w:lang w:eastAsia="nl-NL"/>
        </w:rPr>
        <w:t>-up</w:t>
      </w:r>
    </w:p>
    <w:p w:rsidR="00AC48C4" w:rsidRDefault="00AC48C4" w:rsidP="00AC48C4">
      <w:pPr>
        <w:spacing w:after="0" w:line="276" w:lineRule="auto"/>
        <w:rPr>
          <w:rFonts w:ascii="Arial" w:eastAsia="Times New Roman" w:hAnsi="Arial" w:cs="Arial"/>
          <w:lang w:eastAsia="nl-NL"/>
        </w:rPr>
      </w:pPr>
      <w:r w:rsidRPr="00AC48C4">
        <w:rPr>
          <w:rFonts w:ascii="Arial" w:eastAsia="Times New Roman" w:hAnsi="Arial" w:cs="Arial"/>
          <w:lang w:eastAsia="nl-NL"/>
        </w:rPr>
        <w:t xml:space="preserve">Bepaling van het traumamechanisme is belangrijk om inzicht te krijgen in de potentiële omvang van het letsel. In de acute setting is onderscheid met lateraal bandletsel lastig, aangezien 40% van de patiënten met een geïsoleerde ruptuur van de laterale ligamenten klaagt over pijn over de </w:t>
      </w:r>
      <w:proofErr w:type="spellStart"/>
      <w:r w:rsidRPr="00AC48C4">
        <w:rPr>
          <w:rFonts w:ascii="Arial" w:eastAsia="Times New Roman" w:hAnsi="Arial" w:cs="Arial"/>
          <w:lang w:eastAsia="nl-NL"/>
        </w:rPr>
        <w:t>syndesmose</w:t>
      </w:r>
      <w:proofErr w:type="spellEnd"/>
      <w:r w:rsidRPr="00AC48C4">
        <w:rPr>
          <w:rFonts w:ascii="Arial" w:eastAsia="Times New Roman" w:hAnsi="Arial" w:cs="Arial"/>
          <w:lang w:eastAsia="nl-NL"/>
        </w:rPr>
        <w:t xml:space="preserve"> (berustend op een anterieure kapselscheur in plaats van </w:t>
      </w:r>
      <w:proofErr w:type="spellStart"/>
      <w:r w:rsidRPr="00AC48C4">
        <w:rPr>
          <w:rFonts w:ascii="Arial" w:eastAsia="Times New Roman" w:hAnsi="Arial" w:cs="Arial"/>
          <w:lang w:eastAsia="nl-NL"/>
        </w:rPr>
        <w:t>syndesmoseletsel</w:t>
      </w:r>
      <w:proofErr w:type="spellEnd"/>
      <w:r w:rsidRPr="00AC48C4">
        <w:rPr>
          <w:rFonts w:ascii="Arial" w:eastAsia="Times New Roman" w:hAnsi="Arial" w:cs="Arial"/>
          <w:lang w:eastAsia="nl-NL"/>
        </w:rPr>
        <w:t xml:space="preserve">). Patiënten met </w:t>
      </w:r>
      <w:proofErr w:type="spellStart"/>
      <w:r w:rsidRPr="00AC48C4">
        <w:rPr>
          <w:rFonts w:ascii="Arial" w:eastAsia="Times New Roman" w:hAnsi="Arial" w:cs="Arial"/>
          <w:lang w:eastAsia="nl-NL"/>
        </w:rPr>
        <w:t>syndesmoseletsel</w:t>
      </w:r>
      <w:proofErr w:type="spellEnd"/>
      <w:r w:rsidRPr="00AC48C4">
        <w:rPr>
          <w:rFonts w:ascii="Arial" w:eastAsia="Times New Roman" w:hAnsi="Arial" w:cs="Arial"/>
          <w:lang w:eastAsia="nl-NL"/>
        </w:rPr>
        <w:t xml:space="preserve"> rapporteren persisterende (hoge) enkelpijn, waarbij met name afzetten en lopen op oneffen grond pijnlijk is. Range of motion (ROM) is beperkt en (eindstandige) dorsaalflexie is pijnlijk. De hoogte van de drukpijn over de anterieure </w:t>
      </w:r>
      <w:proofErr w:type="spellStart"/>
      <w:r w:rsidRPr="00AC48C4">
        <w:rPr>
          <w:rFonts w:ascii="Arial" w:eastAsia="Times New Roman" w:hAnsi="Arial" w:cs="Arial"/>
          <w:lang w:eastAsia="nl-NL"/>
        </w:rPr>
        <w:t>syndesmose</w:t>
      </w:r>
      <w:proofErr w:type="spellEnd"/>
      <w:r w:rsidRPr="00AC48C4">
        <w:rPr>
          <w:rFonts w:ascii="Arial" w:eastAsia="Times New Roman" w:hAnsi="Arial" w:cs="Arial"/>
          <w:lang w:eastAsia="nl-NL"/>
        </w:rPr>
        <w:t xml:space="preserve"> is gecorreleerd aan de ernst van het </w:t>
      </w:r>
      <w:proofErr w:type="spellStart"/>
      <w:r w:rsidRPr="00AC48C4">
        <w:rPr>
          <w:rFonts w:ascii="Arial" w:eastAsia="Times New Roman" w:hAnsi="Arial" w:cs="Arial"/>
          <w:lang w:eastAsia="nl-NL"/>
        </w:rPr>
        <w:t>syndesmoseletsel</w:t>
      </w:r>
      <w:proofErr w:type="spellEnd"/>
      <w:r w:rsidRPr="00AC48C4">
        <w:rPr>
          <w:rFonts w:ascii="Arial" w:eastAsia="Times New Roman" w:hAnsi="Arial" w:cs="Arial"/>
          <w:lang w:eastAsia="nl-NL"/>
        </w:rPr>
        <w:t xml:space="preserve"> en de tijd tot RTP. Er bestaan verschillende </w:t>
      </w:r>
      <w:proofErr w:type="spellStart"/>
      <w:r w:rsidRPr="00AC48C4">
        <w:rPr>
          <w:rFonts w:ascii="Arial" w:eastAsia="Times New Roman" w:hAnsi="Arial" w:cs="Arial"/>
          <w:lang w:eastAsia="nl-NL"/>
        </w:rPr>
        <w:t>syndesmose</w:t>
      </w:r>
      <w:proofErr w:type="spellEnd"/>
      <w:r w:rsidRPr="00AC48C4">
        <w:rPr>
          <w:rFonts w:ascii="Arial" w:eastAsia="Times New Roman" w:hAnsi="Arial" w:cs="Arial"/>
          <w:lang w:eastAsia="nl-NL"/>
        </w:rPr>
        <w:t xml:space="preserve"> (stress) testen, maar géén enkele is voldoende in staat om </w:t>
      </w:r>
      <w:proofErr w:type="spellStart"/>
      <w:r w:rsidRPr="00AC48C4">
        <w:rPr>
          <w:rFonts w:ascii="Arial" w:eastAsia="Times New Roman" w:hAnsi="Arial" w:cs="Arial"/>
          <w:lang w:eastAsia="nl-NL"/>
        </w:rPr>
        <w:t>syndesmoseletsel</w:t>
      </w:r>
      <w:proofErr w:type="spellEnd"/>
      <w:r w:rsidRPr="00AC48C4">
        <w:rPr>
          <w:rFonts w:ascii="Arial" w:eastAsia="Times New Roman" w:hAnsi="Arial" w:cs="Arial"/>
          <w:lang w:eastAsia="nl-NL"/>
        </w:rPr>
        <w:t xml:space="preserve"> accuraat te voorspellen. Aangeraden klinische testen in het meest recente consensus statement zijn palpatiepijn over de </w:t>
      </w:r>
      <w:proofErr w:type="spellStart"/>
      <w:r w:rsidRPr="00AC48C4">
        <w:rPr>
          <w:rFonts w:ascii="Arial" w:eastAsia="Times New Roman" w:hAnsi="Arial" w:cs="Arial"/>
          <w:lang w:eastAsia="nl-NL"/>
        </w:rPr>
        <w:t>syndesmose</w:t>
      </w:r>
      <w:proofErr w:type="spellEnd"/>
      <w:r w:rsidRPr="00AC48C4">
        <w:rPr>
          <w:rFonts w:ascii="Arial" w:eastAsia="Times New Roman" w:hAnsi="Arial" w:cs="Arial"/>
          <w:lang w:eastAsia="nl-NL"/>
        </w:rPr>
        <w:t xml:space="preserve">, de </w:t>
      </w:r>
      <w:proofErr w:type="spellStart"/>
      <w:r w:rsidRPr="00AC48C4">
        <w:rPr>
          <w:rFonts w:ascii="Arial" w:eastAsia="Times New Roman" w:hAnsi="Arial" w:cs="Arial"/>
          <w:lang w:eastAsia="nl-NL"/>
        </w:rPr>
        <w:t>fibulaire</w:t>
      </w:r>
      <w:proofErr w:type="spellEnd"/>
      <w:r w:rsidRPr="00AC48C4">
        <w:rPr>
          <w:rFonts w:ascii="Arial" w:eastAsia="Times New Roman" w:hAnsi="Arial" w:cs="Arial"/>
          <w:lang w:eastAsia="nl-NL"/>
        </w:rPr>
        <w:t xml:space="preserve"> translatie test en de </w:t>
      </w:r>
      <w:proofErr w:type="spellStart"/>
      <w:r w:rsidRPr="00AC48C4">
        <w:rPr>
          <w:rFonts w:ascii="Arial" w:eastAsia="Times New Roman" w:hAnsi="Arial" w:cs="Arial"/>
          <w:lang w:eastAsia="nl-NL"/>
        </w:rPr>
        <w:t>Cotton</w:t>
      </w:r>
      <w:proofErr w:type="spellEnd"/>
      <w:r w:rsidRPr="00AC48C4">
        <w:rPr>
          <w:rFonts w:ascii="Arial" w:eastAsia="Times New Roman" w:hAnsi="Arial" w:cs="Arial"/>
          <w:lang w:eastAsia="nl-NL"/>
        </w:rPr>
        <w:t xml:space="preserve"> test. Bij klinische verdenking op </w:t>
      </w:r>
      <w:proofErr w:type="spellStart"/>
      <w:r w:rsidRPr="00AC48C4">
        <w:rPr>
          <w:rFonts w:ascii="Arial" w:eastAsia="Times New Roman" w:hAnsi="Arial" w:cs="Arial"/>
          <w:lang w:eastAsia="nl-NL"/>
        </w:rPr>
        <w:t>syndesmoseletsel</w:t>
      </w:r>
      <w:proofErr w:type="spellEnd"/>
      <w:r w:rsidRPr="00AC48C4">
        <w:rPr>
          <w:rFonts w:ascii="Arial" w:eastAsia="Times New Roman" w:hAnsi="Arial" w:cs="Arial"/>
          <w:lang w:eastAsia="nl-NL"/>
        </w:rPr>
        <w:t xml:space="preserve"> dient aanvullende diagnostiek verricht te worden. Röntgenfoto’s zijn essentieel om eventuele bijkomende fracturen uit te sluiten. MRI heeft een</w:t>
      </w:r>
      <w:r>
        <w:rPr>
          <w:rFonts w:ascii="Arial" w:eastAsia="Times New Roman" w:hAnsi="Arial" w:cs="Arial"/>
          <w:lang w:eastAsia="nl-NL"/>
        </w:rPr>
        <w:t xml:space="preserve"> sensitiviteit en specificiteit</w:t>
      </w:r>
      <w:r w:rsidRPr="00AC48C4">
        <w:rPr>
          <w:rFonts w:ascii="Arial" w:eastAsia="Times New Roman" w:hAnsi="Arial" w:cs="Arial"/>
          <w:lang w:eastAsia="nl-NL"/>
        </w:rPr>
        <w:t xml:space="preserve"> van 93-100% voor </w:t>
      </w:r>
      <w:proofErr w:type="spellStart"/>
      <w:r w:rsidRPr="00AC48C4">
        <w:rPr>
          <w:rFonts w:ascii="Arial" w:eastAsia="Times New Roman" w:hAnsi="Arial" w:cs="Arial"/>
          <w:lang w:eastAsia="nl-NL"/>
        </w:rPr>
        <w:t>ligamentair</w:t>
      </w:r>
      <w:proofErr w:type="spellEnd"/>
      <w:r w:rsidRPr="00AC48C4">
        <w:rPr>
          <w:rFonts w:ascii="Arial" w:eastAsia="Times New Roman" w:hAnsi="Arial" w:cs="Arial"/>
          <w:lang w:eastAsia="nl-NL"/>
        </w:rPr>
        <w:t xml:space="preserve"> </w:t>
      </w:r>
      <w:proofErr w:type="spellStart"/>
      <w:r w:rsidRPr="00AC48C4">
        <w:rPr>
          <w:rFonts w:ascii="Arial" w:eastAsia="Times New Roman" w:hAnsi="Arial" w:cs="Arial"/>
          <w:lang w:eastAsia="nl-NL"/>
        </w:rPr>
        <w:t>syndesmoseletsel</w:t>
      </w:r>
      <w:proofErr w:type="spellEnd"/>
      <w:r w:rsidRPr="00AC48C4">
        <w:rPr>
          <w:rFonts w:ascii="Arial" w:eastAsia="Times New Roman" w:hAnsi="Arial" w:cs="Arial"/>
          <w:lang w:eastAsia="nl-NL"/>
        </w:rPr>
        <w:t xml:space="preserve"> en is derhalve onderzoek van voorkeur.</w:t>
      </w:r>
    </w:p>
    <w:p w:rsidR="00AC48C4" w:rsidRDefault="00AC48C4" w:rsidP="00AC48C4">
      <w:pPr>
        <w:spacing w:after="0" w:line="276" w:lineRule="auto"/>
        <w:rPr>
          <w:rFonts w:ascii="Arial" w:eastAsia="Times New Roman" w:hAnsi="Arial" w:cs="Arial"/>
          <w:lang w:eastAsia="nl-NL"/>
        </w:rPr>
      </w:pPr>
    </w:p>
    <w:p w:rsidR="00AC48C4" w:rsidRPr="00AC48C4" w:rsidRDefault="00AC48C4" w:rsidP="00AC48C4">
      <w:pPr>
        <w:spacing w:after="0" w:line="276" w:lineRule="auto"/>
        <w:rPr>
          <w:rFonts w:ascii="Arial" w:eastAsia="Times New Roman" w:hAnsi="Arial" w:cs="Arial"/>
          <w:sz w:val="28"/>
          <w:szCs w:val="28"/>
          <w:lang w:eastAsia="nl-NL"/>
        </w:rPr>
      </w:pPr>
      <w:r w:rsidRPr="00AC48C4">
        <w:rPr>
          <w:rFonts w:ascii="Arial" w:eastAsia="Times New Roman" w:hAnsi="Arial" w:cs="Arial"/>
          <w:bCs/>
          <w:sz w:val="28"/>
          <w:szCs w:val="28"/>
          <w:lang w:eastAsia="nl-NL"/>
        </w:rPr>
        <w:t>Behandeling</w:t>
      </w:r>
    </w:p>
    <w:p w:rsidR="00AC48C4" w:rsidRPr="00AC48C4" w:rsidRDefault="00AC48C4" w:rsidP="00AC48C4">
      <w:pPr>
        <w:spacing w:after="0" w:line="276" w:lineRule="auto"/>
        <w:rPr>
          <w:rFonts w:ascii="Arial" w:eastAsia="Times New Roman" w:hAnsi="Arial" w:cs="Arial"/>
          <w:lang w:eastAsia="nl-NL"/>
        </w:rPr>
      </w:pPr>
      <w:r w:rsidRPr="00AC48C4">
        <w:rPr>
          <w:rFonts w:ascii="Arial" w:eastAsia="Times New Roman" w:hAnsi="Arial" w:cs="Arial"/>
          <w:lang w:eastAsia="nl-NL"/>
        </w:rPr>
        <w:lastRenderedPageBreak/>
        <w:t xml:space="preserve">De acute behandeling van </w:t>
      </w:r>
      <w:proofErr w:type="spellStart"/>
      <w:r w:rsidRPr="00AC48C4">
        <w:rPr>
          <w:rFonts w:ascii="Arial" w:eastAsia="Times New Roman" w:hAnsi="Arial" w:cs="Arial"/>
          <w:lang w:eastAsia="nl-NL"/>
        </w:rPr>
        <w:t>syndesmoseletsels</w:t>
      </w:r>
      <w:proofErr w:type="spellEnd"/>
      <w:r w:rsidRPr="00AC48C4">
        <w:rPr>
          <w:rFonts w:ascii="Arial" w:eastAsia="Times New Roman" w:hAnsi="Arial" w:cs="Arial"/>
          <w:lang w:eastAsia="nl-NL"/>
        </w:rPr>
        <w:t xml:space="preserve"> is conform lateraal bandletsel </w:t>
      </w:r>
      <w:hyperlink r:id="rId5" w:history="1">
        <w:r w:rsidRPr="00AC48C4">
          <w:rPr>
            <w:rFonts w:ascii="Arial" w:eastAsia="Times New Roman" w:hAnsi="Arial" w:cs="Arial"/>
            <w:u w:val="single"/>
            <w:lang w:eastAsia="nl-NL"/>
          </w:rPr>
          <w:t>(POLICE)</w:t>
        </w:r>
      </w:hyperlink>
      <w:r w:rsidRPr="00AC48C4">
        <w:rPr>
          <w:rFonts w:ascii="Arial" w:eastAsia="Times New Roman" w:hAnsi="Arial" w:cs="Arial"/>
          <w:lang w:eastAsia="nl-NL"/>
        </w:rPr>
        <w:t>. Graad-</w:t>
      </w:r>
      <w:proofErr w:type="gramStart"/>
      <w:r w:rsidRPr="00AC48C4">
        <w:rPr>
          <w:rFonts w:ascii="Arial" w:eastAsia="Times New Roman" w:hAnsi="Arial" w:cs="Arial"/>
          <w:lang w:eastAsia="nl-NL"/>
        </w:rPr>
        <w:t>I letsels</w:t>
      </w:r>
      <w:proofErr w:type="gramEnd"/>
      <w:r w:rsidRPr="00AC48C4">
        <w:rPr>
          <w:rFonts w:ascii="Arial" w:eastAsia="Times New Roman" w:hAnsi="Arial" w:cs="Arial"/>
          <w:lang w:eastAsia="nl-NL"/>
        </w:rPr>
        <w:t xml:space="preserve"> worden conservatief behandeld; 1-3 weken onbelaste immobilisatie in gips of Walker, alhoewel kortere periodes in professionele sporters beschreven zijn. Nadien geleidelijke opbouw van belasting en revalidatie zoals onder beschreven. De behandeling van graad-II letsels hangt af van de stabiliteit, welke met lichamelijk onderzoek en MRI bepaald kan worden. Bij twijfel wordt onderzoek onder narcose en arthroscopische inspectie aangeraden. De behandeling van stabiele graad-II letsels (</w:t>
      </w:r>
      <w:proofErr w:type="spellStart"/>
      <w:r w:rsidRPr="00AC48C4">
        <w:rPr>
          <w:rFonts w:ascii="Arial" w:eastAsia="Times New Roman" w:hAnsi="Arial" w:cs="Arial"/>
          <w:lang w:eastAsia="nl-NL"/>
        </w:rPr>
        <w:t>IIa</w:t>
      </w:r>
      <w:proofErr w:type="spellEnd"/>
      <w:r w:rsidRPr="00AC48C4">
        <w:rPr>
          <w:rFonts w:ascii="Arial" w:eastAsia="Times New Roman" w:hAnsi="Arial" w:cs="Arial"/>
          <w:lang w:eastAsia="nl-NL"/>
        </w:rPr>
        <w:t>) is zoals graad-1 met langere perioden van onbelaste en opbouwende belasting. De behandeling van instabiele graad-II letsels (</w:t>
      </w:r>
      <w:proofErr w:type="spellStart"/>
      <w:r w:rsidRPr="00AC48C4">
        <w:rPr>
          <w:rFonts w:ascii="Arial" w:eastAsia="Times New Roman" w:hAnsi="Arial" w:cs="Arial"/>
          <w:lang w:eastAsia="nl-NL"/>
        </w:rPr>
        <w:t>IIb</w:t>
      </w:r>
      <w:proofErr w:type="spellEnd"/>
      <w:r w:rsidRPr="00AC48C4">
        <w:rPr>
          <w:rFonts w:ascii="Arial" w:eastAsia="Times New Roman" w:hAnsi="Arial" w:cs="Arial"/>
          <w:lang w:eastAsia="nl-NL"/>
        </w:rPr>
        <w:t xml:space="preserve">) en graad-III letsels is operatief. De </w:t>
      </w:r>
      <w:proofErr w:type="spellStart"/>
      <w:r w:rsidRPr="00AC48C4">
        <w:rPr>
          <w:rFonts w:ascii="Arial" w:eastAsia="Times New Roman" w:hAnsi="Arial" w:cs="Arial"/>
          <w:lang w:eastAsia="nl-NL"/>
        </w:rPr>
        <w:t>syndesmose</w:t>
      </w:r>
      <w:proofErr w:type="spellEnd"/>
      <w:r w:rsidRPr="00AC48C4">
        <w:rPr>
          <w:rFonts w:ascii="Arial" w:eastAsia="Times New Roman" w:hAnsi="Arial" w:cs="Arial"/>
          <w:lang w:eastAsia="nl-NL"/>
        </w:rPr>
        <w:t xml:space="preserve"> wordt gestabiliseerd met schroeven of </w:t>
      </w:r>
      <w:proofErr w:type="spellStart"/>
      <w:r w:rsidRPr="00AC48C4">
        <w:rPr>
          <w:rFonts w:ascii="Arial" w:eastAsia="Times New Roman" w:hAnsi="Arial" w:cs="Arial"/>
          <w:lang w:eastAsia="nl-NL"/>
        </w:rPr>
        <w:t>Tightropes</w:t>
      </w:r>
      <w:proofErr w:type="spellEnd"/>
      <w:r w:rsidRPr="00AC48C4">
        <w:rPr>
          <w:rFonts w:ascii="Arial" w:eastAsia="Times New Roman" w:hAnsi="Arial" w:cs="Arial"/>
          <w:vertAlign w:val="superscript"/>
          <w:lang w:eastAsia="nl-NL"/>
        </w:rPr>
        <w:t>®</w:t>
      </w:r>
      <w:r w:rsidRPr="00AC48C4">
        <w:rPr>
          <w:rFonts w:ascii="Arial" w:eastAsia="Times New Roman" w:hAnsi="Arial" w:cs="Arial"/>
          <w:lang w:eastAsia="nl-NL"/>
        </w:rPr>
        <w:t xml:space="preserve">, waarbij de laatste techniek als voordeel heeft dat het osteosynthesemateriaal niet meer verwijderd hoeft te worden. Eventuele bijkomende fracturen en/of mediaal dan wel lateraal bandletsel dient vooraf gefixeerd te worden. De postoperatieve fase is afhankelijk van het bijkomend letsel, maar bestaat bij geïsoleerd </w:t>
      </w:r>
      <w:proofErr w:type="spellStart"/>
      <w:r w:rsidRPr="00AC48C4">
        <w:rPr>
          <w:rFonts w:ascii="Arial" w:eastAsia="Times New Roman" w:hAnsi="Arial" w:cs="Arial"/>
          <w:lang w:eastAsia="nl-NL"/>
        </w:rPr>
        <w:t>syndesmoseletsel</w:t>
      </w:r>
      <w:proofErr w:type="spellEnd"/>
      <w:r w:rsidRPr="00AC48C4">
        <w:rPr>
          <w:rFonts w:ascii="Arial" w:eastAsia="Times New Roman" w:hAnsi="Arial" w:cs="Arial"/>
          <w:lang w:eastAsia="nl-NL"/>
        </w:rPr>
        <w:t xml:space="preserve"> uit 2 weken onbelast gips, waarna belasting opgebouwd kan worden in 2 weken in combinatie met oefentherapie.</w:t>
      </w:r>
    </w:p>
    <w:p w:rsidR="00AC48C4" w:rsidRDefault="00AC48C4" w:rsidP="00AC48C4">
      <w:pPr>
        <w:spacing w:after="0" w:line="276" w:lineRule="auto"/>
        <w:rPr>
          <w:rFonts w:ascii="Arial" w:eastAsia="Times New Roman" w:hAnsi="Arial" w:cs="Arial"/>
          <w:lang w:eastAsia="nl-NL"/>
        </w:rPr>
      </w:pPr>
    </w:p>
    <w:p w:rsidR="00AC48C4" w:rsidRPr="00AC48C4" w:rsidRDefault="00AC48C4" w:rsidP="00AC48C4">
      <w:pPr>
        <w:spacing w:after="0" w:line="276" w:lineRule="auto"/>
        <w:rPr>
          <w:rFonts w:ascii="Arial" w:eastAsia="Times New Roman" w:hAnsi="Arial" w:cs="Arial"/>
          <w:sz w:val="28"/>
          <w:szCs w:val="28"/>
          <w:lang w:eastAsia="nl-NL"/>
        </w:rPr>
      </w:pPr>
      <w:proofErr w:type="gramStart"/>
      <w:r w:rsidRPr="00AC48C4">
        <w:rPr>
          <w:rFonts w:ascii="Arial" w:eastAsia="Times New Roman" w:hAnsi="Arial" w:cs="Arial"/>
          <w:bCs/>
          <w:sz w:val="28"/>
          <w:szCs w:val="28"/>
          <w:lang w:eastAsia="nl-NL"/>
        </w:rPr>
        <w:t>Nabehandeling /</w:t>
      </w:r>
      <w:proofErr w:type="gramEnd"/>
      <w:r w:rsidRPr="00AC48C4">
        <w:rPr>
          <w:rFonts w:ascii="Arial" w:eastAsia="Times New Roman" w:hAnsi="Arial" w:cs="Arial"/>
          <w:bCs/>
          <w:sz w:val="28"/>
          <w:szCs w:val="28"/>
          <w:lang w:eastAsia="nl-NL"/>
        </w:rPr>
        <w:t xml:space="preserve"> sporthervatting</w:t>
      </w:r>
    </w:p>
    <w:p w:rsidR="00AC48C4" w:rsidRPr="00AC48C4" w:rsidRDefault="00AC48C4" w:rsidP="00AC48C4">
      <w:pPr>
        <w:spacing w:after="0" w:line="276" w:lineRule="auto"/>
        <w:rPr>
          <w:rFonts w:ascii="Arial" w:eastAsia="Times New Roman" w:hAnsi="Arial" w:cs="Arial"/>
          <w:lang w:eastAsia="nl-NL"/>
        </w:rPr>
      </w:pPr>
      <w:r w:rsidRPr="00AC48C4">
        <w:rPr>
          <w:rFonts w:ascii="Arial" w:eastAsia="Times New Roman" w:hAnsi="Arial" w:cs="Arial"/>
          <w:lang w:eastAsia="nl-NL"/>
        </w:rPr>
        <w:t xml:space="preserve">Vroege ROM-oefeningen zijn belangrijk, waarbij eindstandige dorsaalflexie initieel nog wel beperkt moet worden met tape en aanpassing van oefenposities. Oefentherapie bestaat verder uit progressieve proprioceptie- en krachttraining. Bij uitblijven van pijn en zwelling kan de revalidatie uitgebreid worden naar sport-specifieke oefeningen, waarbij snelheid, intensiteit en dynamiek langzaam opgevoerd wordt. Een brace of tape wordt veelal gebruikt om de enkel te ondersteunen. RTP is toegestaan als de patiënt 30 seconden pijnvrij kan hinkelen op het aangedane been. Verder moeten sport specifieke oefeningen technisch goed en pijnvrij uitgevoerd kunnen worden. RTP voor graad-I en graad </w:t>
      </w:r>
      <w:proofErr w:type="spellStart"/>
      <w:r w:rsidRPr="00AC48C4">
        <w:rPr>
          <w:rFonts w:ascii="Arial" w:eastAsia="Times New Roman" w:hAnsi="Arial" w:cs="Arial"/>
          <w:lang w:eastAsia="nl-NL"/>
        </w:rPr>
        <w:t>IIa</w:t>
      </w:r>
      <w:proofErr w:type="spellEnd"/>
      <w:r w:rsidRPr="00AC48C4">
        <w:rPr>
          <w:rFonts w:ascii="Arial" w:eastAsia="Times New Roman" w:hAnsi="Arial" w:cs="Arial"/>
          <w:lang w:eastAsia="nl-NL"/>
        </w:rPr>
        <w:t xml:space="preserve"> letsels is 6-8 weken, voor graad </w:t>
      </w:r>
      <w:proofErr w:type="spellStart"/>
      <w:r w:rsidRPr="00AC48C4">
        <w:rPr>
          <w:rFonts w:ascii="Arial" w:eastAsia="Times New Roman" w:hAnsi="Arial" w:cs="Arial"/>
          <w:lang w:eastAsia="nl-NL"/>
        </w:rPr>
        <w:t>IIb</w:t>
      </w:r>
      <w:proofErr w:type="spellEnd"/>
      <w:r w:rsidRPr="00AC48C4">
        <w:rPr>
          <w:rFonts w:ascii="Arial" w:eastAsia="Times New Roman" w:hAnsi="Arial" w:cs="Arial"/>
          <w:lang w:eastAsia="nl-NL"/>
        </w:rPr>
        <w:t xml:space="preserve"> letsels 8-10 wek</w:t>
      </w:r>
      <w:bookmarkStart w:id="0" w:name="_GoBack"/>
      <w:bookmarkEnd w:id="0"/>
      <w:r w:rsidRPr="00AC48C4">
        <w:rPr>
          <w:rFonts w:ascii="Arial" w:eastAsia="Times New Roman" w:hAnsi="Arial" w:cs="Arial"/>
          <w:lang w:eastAsia="nl-NL"/>
        </w:rPr>
        <w:t>en en voor graad-III letsels 10-14 weken.</w:t>
      </w:r>
    </w:p>
    <w:p w:rsidR="00AC48C4" w:rsidRDefault="00AC48C4" w:rsidP="00AC48C4">
      <w:pPr>
        <w:spacing w:after="0" w:line="276" w:lineRule="auto"/>
        <w:rPr>
          <w:rFonts w:ascii="Arial" w:eastAsia="Times New Roman" w:hAnsi="Arial" w:cs="Arial"/>
          <w:lang w:eastAsia="nl-NL"/>
        </w:rPr>
      </w:pPr>
    </w:p>
    <w:p w:rsidR="00AC48C4" w:rsidRPr="00AC48C4" w:rsidRDefault="00AC48C4" w:rsidP="00AC48C4">
      <w:pPr>
        <w:spacing w:after="0" w:line="276" w:lineRule="auto"/>
        <w:rPr>
          <w:rFonts w:ascii="Arial" w:eastAsia="Times New Roman" w:hAnsi="Arial" w:cs="Arial"/>
          <w:sz w:val="28"/>
          <w:szCs w:val="28"/>
          <w:lang w:eastAsia="nl-NL"/>
        </w:rPr>
      </w:pPr>
      <w:hyperlink r:id="rId6" w:history="1">
        <w:r w:rsidRPr="00AC48C4">
          <w:rPr>
            <w:rFonts w:ascii="Arial" w:eastAsia="Times New Roman" w:hAnsi="Arial" w:cs="Arial"/>
            <w:bCs/>
            <w:sz w:val="28"/>
            <w:szCs w:val="28"/>
            <w:lang w:eastAsia="nl-NL"/>
          </w:rPr>
          <w:t>Literatuur</w:t>
        </w:r>
      </w:hyperlink>
    </w:p>
    <w:p w:rsidR="00AC48C4" w:rsidRPr="00AC48C4" w:rsidRDefault="00AC48C4" w:rsidP="00AC48C4">
      <w:pPr>
        <w:pStyle w:val="Lijstalinea"/>
        <w:numPr>
          <w:ilvl w:val="0"/>
          <w:numId w:val="2"/>
        </w:numPr>
        <w:spacing w:after="0" w:line="276" w:lineRule="auto"/>
        <w:rPr>
          <w:rFonts w:ascii="Arial" w:eastAsia="Times New Roman" w:hAnsi="Arial" w:cs="Arial"/>
          <w:lang w:val="en-AU" w:eastAsia="nl-NL"/>
        </w:rPr>
      </w:pPr>
      <w:r w:rsidRPr="00AC48C4">
        <w:rPr>
          <w:rFonts w:ascii="Arial" w:eastAsia="Times New Roman" w:hAnsi="Arial" w:cs="Arial"/>
          <w:lang w:val="en-AU" w:eastAsia="nl-NL"/>
        </w:rPr>
        <w:t>Calder JD et al. Stable Versus Unstable Grade II High Ankle Sprains: A Prospective Study Predicting the Need for Surgical Stabilization and Time to Return to Sports. Arthroscopy 2016;32:634-642</w:t>
      </w:r>
    </w:p>
    <w:p w:rsidR="00AC48C4" w:rsidRPr="00AC48C4" w:rsidRDefault="00AC48C4" w:rsidP="00AC48C4">
      <w:pPr>
        <w:pStyle w:val="Lijstalinea"/>
        <w:numPr>
          <w:ilvl w:val="0"/>
          <w:numId w:val="2"/>
        </w:numPr>
        <w:spacing w:after="0" w:line="276" w:lineRule="auto"/>
        <w:rPr>
          <w:rFonts w:ascii="Arial" w:eastAsia="Times New Roman" w:hAnsi="Arial" w:cs="Arial"/>
          <w:lang w:val="en-AU" w:eastAsia="nl-NL"/>
        </w:rPr>
      </w:pPr>
      <w:hyperlink r:id="rId7" w:history="1">
        <w:r w:rsidRPr="00AC48C4">
          <w:rPr>
            <w:rFonts w:ascii="Arial" w:eastAsia="Times New Roman" w:hAnsi="Arial" w:cs="Arial"/>
            <w:lang w:val="en-AU" w:eastAsia="nl-NL"/>
          </w:rPr>
          <w:t xml:space="preserve">McCollum GA et al. Syndesmosis and deltoid ligament injuries in the athlete. Knee </w:t>
        </w:r>
        <w:proofErr w:type="spellStart"/>
        <w:r w:rsidRPr="00AC48C4">
          <w:rPr>
            <w:rFonts w:ascii="Arial" w:eastAsia="Times New Roman" w:hAnsi="Arial" w:cs="Arial"/>
            <w:lang w:val="en-AU" w:eastAsia="nl-NL"/>
          </w:rPr>
          <w:t>Surg</w:t>
        </w:r>
        <w:proofErr w:type="spellEnd"/>
        <w:r w:rsidRPr="00AC48C4">
          <w:rPr>
            <w:rFonts w:ascii="Arial" w:eastAsia="Times New Roman" w:hAnsi="Arial" w:cs="Arial"/>
            <w:lang w:val="en-AU" w:eastAsia="nl-NL"/>
          </w:rPr>
          <w:t xml:space="preserve"> Sports </w:t>
        </w:r>
        <w:proofErr w:type="spellStart"/>
        <w:r w:rsidRPr="00AC48C4">
          <w:rPr>
            <w:rFonts w:ascii="Arial" w:eastAsia="Times New Roman" w:hAnsi="Arial" w:cs="Arial"/>
            <w:lang w:val="en-AU" w:eastAsia="nl-NL"/>
          </w:rPr>
          <w:t>Traumatol</w:t>
        </w:r>
        <w:proofErr w:type="spellEnd"/>
        <w:r w:rsidRPr="00AC48C4">
          <w:rPr>
            <w:rFonts w:ascii="Arial" w:eastAsia="Times New Roman" w:hAnsi="Arial" w:cs="Arial"/>
            <w:lang w:val="en-AU" w:eastAsia="nl-NL"/>
          </w:rPr>
          <w:t xml:space="preserve"> </w:t>
        </w:r>
        <w:proofErr w:type="spellStart"/>
        <w:r w:rsidRPr="00AC48C4">
          <w:rPr>
            <w:rFonts w:ascii="Arial" w:eastAsia="Times New Roman" w:hAnsi="Arial" w:cs="Arial"/>
            <w:lang w:val="en-AU" w:eastAsia="nl-NL"/>
          </w:rPr>
          <w:t>Arthrosc</w:t>
        </w:r>
        <w:proofErr w:type="spellEnd"/>
        <w:r w:rsidRPr="00AC48C4">
          <w:rPr>
            <w:rFonts w:ascii="Arial" w:eastAsia="Times New Roman" w:hAnsi="Arial" w:cs="Arial"/>
            <w:lang w:val="en-AU" w:eastAsia="nl-NL"/>
          </w:rPr>
          <w:t xml:space="preserve"> 2013;21:1328-1337</w:t>
        </w:r>
      </w:hyperlink>
    </w:p>
    <w:p w:rsidR="00AC48C4" w:rsidRPr="00AC48C4" w:rsidRDefault="00AC48C4" w:rsidP="00AC48C4">
      <w:pPr>
        <w:pStyle w:val="Lijstalinea"/>
        <w:numPr>
          <w:ilvl w:val="0"/>
          <w:numId w:val="2"/>
        </w:numPr>
        <w:spacing w:after="0" w:line="276" w:lineRule="auto"/>
        <w:rPr>
          <w:rFonts w:ascii="Arial" w:eastAsia="Times New Roman" w:hAnsi="Arial" w:cs="Arial"/>
          <w:lang w:eastAsia="nl-NL"/>
        </w:rPr>
      </w:pPr>
      <w:hyperlink r:id="rId8" w:history="1">
        <w:r w:rsidRPr="00AC48C4">
          <w:rPr>
            <w:rFonts w:ascii="Arial" w:eastAsia="Times New Roman" w:hAnsi="Arial" w:cs="Arial"/>
            <w:lang w:val="en-AU" w:eastAsia="nl-NL"/>
          </w:rPr>
          <w:t xml:space="preserve">Mulligan EP. Evaluation and management of ankle syndesmosis injuries. </w:t>
        </w:r>
        <w:proofErr w:type="spellStart"/>
        <w:r w:rsidRPr="00AC48C4">
          <w:rPr>
            <w:rFonts w:ascii="Arial" w:eastAsia="Times New Roman" w:hAnsi="Arial" w:cs="Arial"/>
            <w:lang w:eastAsia="nl-NL"/>
          </w:rPr>
          <w:t>Phys</w:t>
        </w:r>
        <w:proofErr w:type="spellEnd"/>
        <w:r w:rsidRPr="00AC48C4">
          <w:rPr>
            <w:rFonts w:ascii="Arial" w:eastAsia="Times New Roman" w:hAnsi="Arial" w:cs="Arial"/>
            <w:lang w:eastAsia="nl-NL"/>
          </w:rPr>
          <w:t xml:space="preserve"> </w:t>
        </w:r>
        <w:proofErr w:type="spellStart"/>
        <w:r w:rsidRPr="00AC48C4">
          <w:rPr>
            <w:rFonts w:ascii="Arial" w:eastAsia="Times New Roman" w:hAnsi="Arial" w:cs="Arial"/>
            <w:lang w:eastAsia="nl-NL"/>
          </w:rPr>
          <w:t>Ther</w:t>
        </w:r>
        <w:proofErr w:type="spellEnd"/>
        <w:r w:rsidRPr="00AC48C4">
          <w:rPr>
            <w:rFonts w:ascii="Arial" w:eastAsia="Times New Roman" w:hAnsi="Arial" w:cs="Arial"/>
            <w:lang w:eastAsia="nl-NL"/>
          </w:rPr>
          <w:t xml:space="preserve"> Sport 2011;12:57-69</w:t>
        </w:r>
      </w:hyperlink>
    </w:p>
    <w:p w:rsidR="00AC48C4" w:rsidRPr="00AC48C4" w:rsidRDefault="00AC48C4" w:rsidP="00AC48C4">
      <w:pPr>
        <w:spacing w:after="0" w:line="276" w:lineRule="auto"/>
        <w:rPr>
          <w:rFonts w:ascii="Arial" w:hAnsi="Arial" w:cs="Arial"/>
        </w:rPr>
      </w:pPr>
    </w:p>
    <w:sectPr w:rsidR="00AC48C4" w:rsidRPr="00AC4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D68"/>
    <w:multiLevelType w:val="hybridMultilevel"/>
    <w:tmpl w:val="B5587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4F451A"/>
    <w:multiLevelType w:val="multilevel"/>
    <w:tmpl w:val="7092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3C"/>
    <w:rsid w:val="00AC48C4"/>
    <w:rsid w:val="00EE333C"/>
    <w:rsid w:val="00FF66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9BE0"/>
  <w15:chartTrackingRefBased/>
  <w15:docId w15:val="{9F4C6528-4C17-47C9-9823-FF46DBC7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AC48C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C48C4"/>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AC48C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AC48C4"/>
    <w:rPr>
      <w:color w:val="0000FF"/>
      <w:u w:val="single"/>
    </w:rPr>
  </w:style>
  <w:style w:type="paragraph" w:styleId="Lijstalinea">
    <w:name w:val="List Paragraph"/>
    <w:basedOn w:val="Standaard"/>
    <w:uiPriority w:val="34"/>
    <w:qFormat/>
    <w:rsid w:val="00AC4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837124">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092044325">
          <w:marLeft w:val="0"/>
          <w:marRight w:val="0"/>
          <w:marTop w:val="0"/>
          <w:marBottom w:val="0"/>
          <w:divBdr>
            <w:top w:val="none" w:sz="0" w:space="0" w:color="auto"/>
            <w:left w:val="none" w:sz="0" w:space="0" w:color="auto"/>
            <w:bottom w:val="none" w:sz="0" w:space="0" w:color="auto"/>
            <w:right w:val="none" w:sz="0" w:space="0" w:color="auto"/>
          </w:divBdr>
          <w:divsChild>
            <w:div w:id="1680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1496767" TargetMode="External"/><Relationship Id="rId3" Type="http://schemas.openxmlformats.org/officeDocument/2006/relationships/settings" Target="settings.xml"/><Relationship Id="rId7" Type="http://schemas.openxmlformats.org/officeDocument/2006/relationships/hyperlink" Target="https://www.ncbi.nlm.nih.gov/pubmed/230521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6725452" TargetMode="External"/><Relationship Id="rId5" Type="http://schemas.openxmlformats.org/officeDocument/2006/relationships/hyperlink" Target="https://www.sportmedischnetwerk.nl/lateraal-bandletse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A3AF733</Template>
  <TotalTime>3</TotalTime>
  <Pages>2</Pages>
  <Words>898</Words>
  <Characters>4939</Characters>
  <Application>Microsoft Office Word</Application>
  <DocSecurity>0</DocSecurity>
  <Lines>41</Lines>
  <Paragraphs>11</Paragraphs>
  <ScaleCrop>false</ScaleCrop>
  <Company>Albert Schweitzer ziekenhuis</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2020-08-24T16:10:00Z</dcterms:created>
  <dcterms:modified xsi:type="dcterms:W3CDTF">2020-08-24T16:13:00Z</dcterms:modified>
</cp:coreProperties>
</file>