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85" w:rsidRPr="003D3485" w:rsidRDefault="003D3485" w:rsidP="003D3485">
      <w:pPr>
        <w:spacing w:after="0" w:line="276" w:lineRule="auto"/>
        <w:rPr>
          <w:rFonts w:ascii="Arial" w:hAnsi="Arial" w:cs="Arial"/>
          <w:sz w:val="36"/>
          <w:szCs w:val="36"/>
        </w:rPr>
      </w:pPr>
      <w:r w:rsidRPr="003D3485">
        <w:rPr>
          <w:rFonts w:ascii="Arial" w:hAnsi="Arial" w:cs="Arial"/>
          <w:sz w:val="36"/>
          <w:szCs w:val="36"/>
        </w:rPr>
        <w:t xml:space="preserve">Epicondylitis </w:t>
      </w:r>
      <w:proofErr w:type="spellStart"/>
      <w:r w:rsidRPr="003D3485">
        <w:rPr>
          <w:rFonts w:ascii="Arial" w:hAnsi="Arial" w:cs="Arial"/>
          <w:sz w:val="36"/>
          <w:szCs w:val="36"/>
        </w:rPr>
        <w:t>lateralis</w:t>
      </w:r>
      <w:proofErr w:type="spellEnd"/>
    </w:p>
    <w:p w:rsidR="003D3485" w:rsidRPr="003D3485" w:rsidRDefault="003D3485" w:rsidP="003D3485">
      <w:pPr>
        <w:spacing w:after="0" w:line="276" w:lineRule="auto"/>
        <w:rPr>
          <w:rFonts w:ascii="Arial" w:hAnsi="Arial" w:cs="Arial"/>
          <w:sz w:val="36"/>
          <w:szCs w:val="36"/>
        </w:rPr>
      </w:pPr>
    </w:p>
    <w:p w:rsidR="003D3485" w:rsidRPr="003D3485" w:rsidRDefault="003D3485" w:rsidP="003D3485">
      <w:pPr>
        <w:spacing w:after="0" w:line="276" w:lineRule="auto"/>
        <w:rPr>
          <w:rFonts w:ascii="Arial" w:hAnsi="Arial" w:cs="Arial"/>
          <w:sz w:val="28"/>
          <w:szCs w:val="28"/>
        </w:rPr>
      </w:pPr>
      <w:proofErr w:type="spellStart"/>
      <w:r w:rsidRPr="003D3485">
        <w:rPr>
          <w:rFonts w:ascii="Arial" w:eastAsia="Times New Roman" w:hAnsi="Arial" w:cs="Arial"/>
          <w:bCs/>
          <w:color w:val="333333"/>
          <w:sz w:val="28"/>
          <w:szCs w:val="28"/>
          <w:lang w:eastAsia="nl-NL"/>
        </w:rPr>
        <w:t>Key</w:t>
      </w:r>
      <w:proofErr w:type="spellEnd"/>
      <w:r w:rsidRPr="003D3485">
        <w:rPr>
          <w:rFonts w:ascii="Arial" w:eastAsia="Times New Roman" w:hAnsi="Arial" w:cs="Arial"/>
          <w:bCs/>
          <w:color w:val="333333"/>
          <w:sz w:val="28"/>
          <w:szCs w:val="28"/>
          <w:lang w:eastAsia="nl-NL"/>
        </w:rPr>
        <w:t>-points</w:t>
      </w:r>
    </w:p>
    <w:p w:rsidR="003D3485" w:rsidRPr="003D3485" w:rsidRDefault="003D3485" w:rsidP="003D3485">
      <w:pPr>
        <w:numPr>
          <w:ilvl w:val="0"/>
          <w:numId w:val="1"/>
        </w:numPr>
        <w:spacing w:after="0" w:line="276" w:lineRule="auto"/>
        <w:ind w:left="870"/>
        <w:rPr>
          <w:rFonts w:ascii="Arial" w:eastAsia="Times New Roman" w:hAnsi="Arial" w:cs="Arial"/>
          <w:color w:val="333333"/>
          <w:lang w:eastAsia="nl-NL"/>
        </w:rPr>
      </w:pPr>
      <w:r w:rsidRPr="003D3485">
        <w:rPr>
          <w:rFonts w:ascii="Arial" w:eastAsia="Times New Roman" w:hAnsi="Arial" w:cs="Arial"/>
          <w:color w:val="333333"/>
          <w:lang w:eastAsia="nl-NL"/>
        </w:rPr>
        <w:t xml:space="preserve">Epicondylitis lateralis is een </w:t>
      </w:r>
      <w:proofErr w:type="spellStart"/>
      <w:r w:rsidRPr="003D3485">
        <w:rPr>
          <w:rFonts w:ascii="Arial" w:eastAsia="Times New Roman" w:hAnsi="Arial" w:cs="Arial"/>
          <w:color w:val="333333"/>
          <w:lang w:eastAsia="nl-NL"/>
        </w:rPr>
        <w:t>self-limiting</w:t>
      </w:r>
      <w:proofErr w:type="spellEnd"/>
      <w:r w:rsidRPr="003D3485">
        <w:rPr>
          <w:rFonts w:ascii="Arial" w:eastAsia="Times New Roman" w:hAnsi="Arial" w:cs="Arial"/>
          <w:color w:val="333333"/>
          <w:lang w:eastAsia="nl-NL"/>
        </w:rPr>
        <w:t xml:space="preserve"> aandoening (</w:t>
      </w:r>
      <w:proofErr w:type="spellStart"/>
      <w:r w:rsidRPr="003D3485">
        <w:rPr>
          <w:rFonts w:ascii="Arial" w:eastAsia="Times New Roman" w:hAnsi="Arial" w:cs="Arial"/>
          <w:color w:val="333333"/>
          <w:lang w:eastAsia="nl-NL"/>
        </w:rPr>
        <w:t>tendinose</w:t>
      </w:r>
      <w:proofErr w:type="spellEnd"/>
      <w:r w:rsidRPr="003D3485">
        <w:rPr>
          <w:rFonts w:ascii="Arial" w:eastAsia="Times New Roman" w:hAnsi="Arial" w:cs="Arial"/>
          <w:color w:val="333333"/>
          <w:lang w:eastAsia="nl-NL"/>
        </w:rPr>
        <w:t xml:space="preserve">) van de gemeenschappelijke </w:t>
      </w:r>
      <w:proofErr w:type="spellStart"/>
      <w:r w:rsidRPr="003D3485">
        <w:rPr>
          <w:rFonts w:ascii="Arial" w:eastAsia="Times New Roman" w:hAnsi="Arial" w:cs="Arial"/>
          <w:color w:val="333333"/>
          <w:lang w:eastAsia="nl-NL"/>
        </w:rPr>
        <w:t>polsextensoren</w:t>
      </w:r>
      <w:proofErr w:type="spellEnd"/>
      <w:r w:rsidRPr="003D3485">
        <w:rPr>
          <w:rFonts w:ascii="Arial" w:eastAsia="Times New Roman" w:hAnsi="Arial" w:cs="Arial"/>
          <w:color w:val="333333"/>
          <w:lang w:eastAsia="nl-NL"/>
        </w:rPr>
        <w:t xml:space="preserve"> </w:t>
      </w:r>
      <w:proofErr w:type="spellStart"/>
      <w:r w:rsidRPr="003D3485">
        <w:rPr>
          <w:rFonts w:ascii="Arial" w:eastAsia="Times New Roman" w:hAnsi="Arial" w:cs="Arial"/>
          <w:color w:val="333333"/>
          <w:lang w:eastAsia="nl-NL"/>
        </w:rPr>
        <w:t>origo</w:t>
      </w:r>
      <w:proofErr w:type="spellEnd"/>
      <w:r w:rsidRPr="003D3485">
        <w:rPr>
          <w:rFonts w:ascii="Arial" w:eastAsia="Times New Roman" w:hAnsi="Arial" w:cs="Arial"/>
          <w:color w:val="333333"/>
          <w:lang w:eastAsia="nl-NL"/>
        </w:rPr>
        <w:t>.</w:t>
      </w:r>
    </w:p>
    <w:p w:rsidR="003D3485" w:rsidRPr="003D3485" w:rsidRDefault="003D3485" w:rsidP="003D3485">
      <w:pPr>
        <w:numPr>
          <w:ilvl w:val="0"/>
          <w:numId w:val="1"/>
        </w:numPr>
        <w:spacing w:after="0" w:line="276" w:lineRule="auto"/>
        <w:ind w:left="870"/>
        <w:rPr>
          <w:rFonts w:ascii="Arial" w:eastAsia="Times New Roman" w:hAnsi="Arial" w:cs="Arial"/>
          <w:color w:val="333333"/>
          <w:lang w:eastAsia="nl-NL"/>
        </w:rPr>
      </w:pPr>
      <w:r w:rsidRPr="003D3485">
        <w:rPr>
          <w:rFonts w:ascii="Arial" w:eastAsia="Times New Roman" w:hAnsi="Arial" w:cs="Arial"/>
          <w:color w:val="333333"/>
          <w:lang w:eastAsia="nl-NL"/>
        </w:rPr>
        <w:t xml:space="preserve">Behandeling is in eerste instantie conservatief; rust, beperken van uitlokkende fysieke activiteiten, fysiotherapie, </w:t>
      </w:r>
      <w:proofErr w:type="spellStart"/>
      <w:r w:rsidRPr="003D3485">
        <w:rPr>
          <w:rFonts w:ascii="Arial" w:eastAsia="Times New Roman" w:hAnsi="Arial" w:cs="Arial"/>
          <w:color w:val="333333"/>
          <w:lang w:eastAsia="nl-NL"/>
        </w:rPr>
        <w:t>braces</w:t>
      </w:r>
      <w:proofErr w:type="spellEnd"/>
      <w:r w:rsidRPr="003D3485">
        <w:rPr>
          <w:rFonts w:ascii="Arial" w:eastAsia="Times New Roman" w:hAnsi="Arial" w:cs="Arial"/>
          <w:color w:val="333333"/>
          <w:lang w:eastAsia="nl-NL"/>
        </w:rPr>
        <w:t>, of injecties met autoloog bloed of PRP.</w:t>
      </w:r>
    </w:p>
    <w:p w:rsidR="003D3485" w:rsidRPr="003D3485" w:rsidRDefault="003D3485" w:rsidP="003D3485">
      <w:pPr>
        <w:numPr>
          <w:ilvl w:val="0"/>
          <w:numId w:val="1"/>
        </w:numPr>
        <w:spacing w:after="0" w:line="276" w:lineRule="auto"/>
        <w:ind w:left="870"/>
        <w:rPr>
          <w:rFonts w:ascii="Arial" w:eastAsia="Times New Roman" w:hAnsi="Arial" w:cs="Arial"/>
          <w:color w:val="333333"/>
          <w:lang w:eastAsia="nl-NL"/>
        </w:rPr>
      </w:pPr>
      <w:r w:rsidRPr="003D3485">
        <w:rPr>
          <w:rFonts w:ascii="Arial" w:eastAsia="Times New Roman" w:hAnsi="Arial" w:cs="Arial"/>
          <w:color w:val="333333"/>
          <w:lang w:eastAsia="nl-NL"/>
        </w:rPr>
        <w:t>Injecties met corticosteroïden worden afgeraden vanwege nadelige effecten op de lange termijn.</w:t>
      </w:r>
    </w:p>
    <w:p w:rsidR="003D3485" w:rsidRPr="003D3485" w:rsidRDefault="003D3485" w:rsidP="003D3485">
      <w:pPr>
        <w:numPr>
          <w:ilvl w:val="0"/>
          <w:numId w:val="1"/>
        </w:numPr>
        <w:spacing w:after="0" w:line="276" w:lineRule="auto"/>
        <w:ind w:left="870"/>
        <w:rPr>
          <w:rFonts w:ascii="Arial" w:eastAsia="Times New Roman" w:hAnsi="Arial" w:cs="Arial"/>
          <w:color w:val="333333"/>
          <w:lang w:eastAsia="nl-NL"/>
        </w:rPr>
      </w:pPr>
      <w:r w:rsidRPr="003D3485">
        <w:rPr>
          <w:rFonts w:ascii="Arial" w:eastAsia="Times New Roman" w:hAnsi="Arial" w:cs="Arial"/>
          <w:color w:val="333333"/>
          <w:lang w:eastAsia="nl-NL"/>
        </w:rPr>
        <w:t>Er zijn vele verschillende operatietechnieken beschreven met gemiddeld 80-90% succes in kleinere series.</w:t>
      </w:r>
    </w:p>
    <w:p w:rsidR="003D3485" w:rsidRDefault="003D3485" w:rsidP="003D3485">
      <w:pPr>
        <w:spacing w:after="0" w:line="276" w:lineRule="auto"/>
        <w:rPr>
          <w:rFonts w:ascii="Arial" w:eastAsia="Times New Roman" w:hAnsi="Arial" w:cs="Arial"/>
          <w:color w:val="333333"/>
          <w:lang w:eastAsia="nl-NL"/>
        </w:rPr>
      </w:pPr>
    </w:p>
    <w:p w:rsidR="003D3485" w:rsidRPr="003D3485" w:rsidRDefault="003D3485" w:rsidP="003D3485">
      <w:pPr>
        <w:spacing w:after="0" w:line="276" w:lineRule="auto"/>
        <w:rPr>
          <w:rFonts w:ascii="Arial" w:eastAsia="Times New Roman" w:hAnsi="Arial" w:cs="Arial"/>
          <w:color w:val="333333"/>
          <w:sz w:val="28"/>
          <w:szCs w:val="28"/>
          <w:lang w:eastAsia="nl-NL"/>
        </w:rPr>
      </w:pPr>
      <w:r w:rsidRPr="003D3485">
        <w:rPr>
          <w:rFonts w:ascii="Arial" w:eastAsia="Times New Roman" w:hAnsi="Arial" w:cs="Arial"/>
          <w:bCs/>
          <w:color w:val="333333"/>
          <w:sz w:val="28"/>
          <w:szCs w:val="28"/>
          <w:lang w:eastAsia="nl-NL"/>
        </w:rPr>
        <w:t>Achtergrond</w:t>
      </w:r>
    </w:p>
    <w:p w:rsidR="003D3485" w:rsidRPr="003D3485" w:rsidRDefault="003D3485" w:rsidP="003D3485">
      <w:pPr>
        <w:spacing w:after="0" w:line="276" w:lineRule="auto"/>
        <w:rPr>
          <w:rFonts w:ascii="Arial" w:eastAsia="Times New Roman" w:hAnsi="Arial" w:cs="Arial"/>
          <w:color w:val="333333"/>
          <w:lang w:eastAsia="nl-NL"/>
        </w:rPr>
      </w:pPr>
      <w:r w:rsidRPr="003D3485">
        <w:rPr>
          <w:rFonts w:ascii="Arial" w:eastAsia="Times New Roman" w:hAnsi="Arial" w:cs="Arial"/>
          <w:color w:val="333333"/>
          <w:lang w:eastAsia="nl-NL"/>
        </w:rPr>
        <w:t xml:space="preserve">Hoewel epicondylitis lateralis vaak geassocieerd wordt met tennis, kan het ontstaan door verschillende activiteiten waarbij excessief en repetitief gebruik wordt gemaakt van de </w:t>
      </w:r>
      <w:proofErr w:type="spellStart"/>
      <w:r w:rsidRPr="003D3485">
        <w:rPr>
          <w:rFonts w:ascii="Arial" w:eastAsia="Times New Roman" w:hAnsi="Arial" w:cs="Arial"/>
          <w:color w:val="333333"/>
          <w:lang w:eastAsia="nl-NL"/>
        </w:rPr>
        <w:t>polsextensoren</w:t>
      </w:r>
      <w:proofErr w:type="spellEnd"/>
      <w:r w:rsidRPr="003D3485">
        <w:rPr>
          <w:rFonts w:ascii="Arial" w:eastAsia="Times New Roman" w:hAnsi="Arial" w:cs="Arial"/>
          <w:color w:val="333333"/>
          <w:lang w:eastAsia="nl-NL"/>
        </w:rPr>
        <w:t>, zoals ook bijvoorbeeld piano spelen en manuele lichamelijke arbeid. Deze overbelasting leidt tot micro-</w:t>
      </w:r>
      <w:proofErr w:type="spellStart"/>
      <w:r w:rsidRPr="003D3485">
        <w:rPr>
          <w:rFonts w:ascii="Arial" w:eastAsia="Times New Roman" w:hAnsi="Arial" w:cs="Arial"/>
          <w:color w:val="333333"/>
          <w:lang w:eastAsia="nl-NL"/>
        </w:rPr>
        <w:t>ruptuurtjes</w:t>
      </w:r>
      <w:proofErr w:type="spellEnd"/>
      <w:r w:rsidRPr="003D3485">
        <w:rPr>
          <w:rFonts w:ascii="Arial" w:eastAsia="Times New Roman" w:hAnsi="Arial" w:cs="Arial"/>
          <w:color w:val="333333"/>
          <w:lang w:eastAsia="nl-NL"/>
        </w:rPr>
        <w:t xml:space="preserve"> in de pees, wat leidt tot </w:t>
      </w:r>
      <w:proofErr w:type="spellStart"/>
      <w:r w:rsidRPr="003D3485">
        <w:rPr>
          <w:rFonts w:ascii="Arial" w:eastAsia="Times New Roman" w:hAnsi="Arial" w:cs="Arial"/>
          <w:color w:val="333333"/>
          <w:lang w:eastAsia="nl-NL"/>
        </w:rPr>
        <w:t>tendinose</w:t>
      </w:r>
      <w:proofErr w:type="spellEnd"/>
      <w:r w:rsidRPr="003D3485">
        <w:rPr>
          <w:rFonts w:ascii="Arial" w:eastAsia="Times New Roman" w:hAnsi="Arial" w:cs="Arial"/>
          <w:color w:val="333333"/>
          <w:lang w:eastAsia="nl-NL"/>
        </w:rPr>
        <w:t xml:space="preserve"> (= degeneratief proces). Patiënten ervaren pijnklachten lateraal in de </w:t>
      </w:r>
      <w:proofErr w:type="spellStart"/>
      <w:r w:rsidRPr="003D3485">
        <w:rPr>
          <w:rFonts w:ascii="Arial" w:eastAsia="Times New Roman" w:hAnsi="Arial" w:cs="Arial"/>
          <w:color w:val="333333"/>
          <w:lang w:eastAsia="nl-NL"/>
        </w:rPr>
        <w:t>elleboog</w:t>
      </w:r>
      <w:proofErr w:type="spellEnd"/>
      <w:r w:rsidRPr="003D3485">
        <w:rPr>
          <w:rFonts w:ascii="Arial" w:eastAsia="Times New Roman" w:hAnsi="Arial" w:cs="Arial"/>
          <w:color w:val="333333"/>
          <w:lang w:eastAsia="nl-NL"/>
        </w:rPr>
        <w:t xml:space="preserve"> die kan uitstralen richting de pols. Epicondylitis is een </w:t>
      </w:r>
      <w:proofErr w:type="spellStart"/>
      <w:r w:rsidRPr="003D3485">
        <w:rPr>
          <w:rFonts w:ascii="Arial" w:eastAsia="Times New Roman" w:hAnsi="Arial" w:cs="Arial"/>
          <w:color w:val="333333"/>
          <w:lang w:eastAsia="nl-NL"/>
        </w:rPr>
        <w:t>self-limiting</w:t>
      </w:r>
      <w:proofErr w:type="spellEnd"/>
      <w:r w:rsidRPr="003D3485">
        <w:rPr>
          <w:rFonts w:ascii="Arial" w:eastAsia="Times New Roman" w:hAnsi="Arial" w:cs="Arial"/>
          <w:color w:val="333333"/>
          <w:lang w:eastAsia="nl-NL"/>
        </w:rPr>
        <w:t xml:space="preserve"> aandoening, waarbij 80% van de mensen duidelijke verbetering bemerkt binnen 1 jaar.</w:t>
      </w:r>
    </w:p>
    <w:p w:rsidR="003D3485" w:rsidRDefault="003D3485" w:rsidP="003D3485">
      <w:pPr>
        <w:spacing w:after="0" w:line="276" w:lineRule="auto"/>
        <w:rPr>
          <w:rFonts w:ascii="Arial" w:eastAsia="Times New Roman" w:hAnsi="Arial" w:cs="Arial"/>
          <w:color w:val="333333"/>
          <w:lang w:eastAsia="nl-NL"/>
        </w:rPr>
      </w:pPr>
    </w:p>
    <w:p w:rsidR="003D3485" w:rsidRPr="003D3485" w:rsidRDefault="003D3485" w:rsidP="003D3485">
      <w:pPr>
        <w:spacing w:after="0" w:line="276" w:lineRule="auto"/>
        <w:rPr>
          <w:rFonts w:ascii="Arial" w:eastAsia="Times New Roman" w:hAnsi="Arial" w:cs="Arial"/>
          <w:color w:val="333333"/>
          <w:sz w:val="28"/>
          <w:szCs w:val="28"/>
          <w:lang w:eastAsia="nl-NL"/>
        </w:rPr>
      </w:pPr>
      <w:proofErr w:type="spellStart"/>
      <w:r w:rsidRPr="003D3485">
        <w:rPr>
          <w:rFonts w:ascii="Arial" w:eastAsia="Times New Roman" w:hAnsi="Arial" w:cs="Arial"/>
          <w:bCs/>
          <w:color w:val="333333"/>
          <w:sz w:val="28"/>
          <w:szCs w:val="28"/>
          <w:lang w:eastAsia="nl-NL"/>
        </w:rPr>
        <w:t>Work</w:t>
      </w:r>
      <w:proofErr w:type="spellEnd"/>
      <w:r w:rsidRPr="003D3485">
        <w:rPr>
          <w:rFonts w:ascii="Arial" w:eastAsia="Times New Roman" w:hAnsi="Arial" w:cs="Arial"/>
          <w:bCs/>
          <w:color w:val="333333"/>
          <w:sz w:val="28"/>
          <w:szCs w:val="28"/>
          <w:lang w:eastAsia="nl-NL"/>
        </w:rPr>
        <w:t>-up</w:t>
      </w:r>
    </w:p>
    <w:p w:rsidR="003D3485" w:rsidRPr="003D3485" w:rsidRDefault="003D3485" w:rsidP="003D3485">
      <w:pPr>
        <w:spacing w:after="0" w:line="276" w:lineRule="auto"/>
        <w:rPr>
          <w:rFonts w:ascii="Arial" w:eastAsia="Times New Roman" w:hAnsi="Arial" w:cs="Arial"/>
          <w:color w:val="333333"/>
          <w:lang w:eastAsia="nl-NL"/>
        </w:rPr>
      </w:pPr>
      <w:r w:rsidRPr="003D3485">
        <w:rPr>
          <w:rFonts w:ascii="Arial" w:eastAsia="Times New Roman" w:hAnsi="Arial" w:cs="Arial"/>
          <w:color w:val="333333"/>
          <w:lang w:eastAsia="nl-NL"/>
        </w:rPr>
        <w:t xml:space="preserve">Bij lichamelijk onderzoek is er sprake van drukpijn over de laterale </w:t>
      </w:r>
      <w:proofErr w:type="spellStart"/>
      <w:r w:rsidRPr="003D3485">
        <w:rPr>
          <w:rFonts w:ascii="Arial" w:eastAsia="Times New Roman" w:hAnsi="Arial" w:cs="Arial"/>
          <w:color w:val="333333"/>
          <w:lang w:eastAsia="nl-NL"/>
        </w:rPr>
        <w:t>epicondyl</w:t>
      </w:r>
      <w:proofErr w:type="spellEnd"/>
      <w:r w:rsidRPr="003D3485">
        <w:rPr>
          <w:rFonts w:ascii="Arial" w:eastAsia="Times New Roman" w:hAnsi="Arial" w:cs="Arial"/>
          <w:color w:val="333333"/>
          <w:lang w:eastAsia="nl-NL"/>
        </w:rPr>
        <w:t>. Extensie van de middelvinger (</w:t>
      </w:r>
      <w:proofErr w:type="spellStart"/>
      <w:r w:rsidRPr="003D3485">
        <w:rPr>
          <w:rFonts w:ascii="Arial" w:eastAsia="Times New Roman" w:hAnsi="Arial" w:cs="Arial"/>
          <w:color w:val="333333"/>
          <w:lang w:eastAsia="nl-NL"/>
        </w:rPr>
        <w:t>extensor</w:t>
      </w:r>
      <w:proofErr w:type="spellEnd"/>
      <w:r w:rsidRPr="003D3485">
        <w:rPr>
          <w:rFonts w:ascii="Arial" w:eastAsia="Times New Roman" w:hAnsi="Arial" w:cs="Arial"/>
          <w:color w:val="333333"/>
          <w:lang w:eastAsia="nl-NL"/>
        </w:rPr>
        <w:t xml:space="preserve"> </w:t>
      </w:r>
      <w:proofErr w:type="spellStart"/>
      <w:r w:rsidRPr="003D3485">
        <w:rPr>
          <w:rFonts w:ascii="Arial" w:eastAsia="Times New Roman" w:hAnsi="Arial" w:cs="Arial"/>
          <w:color w:val="333333"/>
          <w:lang w:eastAsia="nl-NL"/>
        </w:rPr>
        <w:t>carpi</w:t>
      </w:r>
      <w:proofErr w:type="spellEnd"/>
      <w:r w:rsidRPr="003D3485">
        <w:rPr>
          <w:rFonts w:ascii="Arial" w:eastAsia="Times New Roman" w:hAnsi="Arial" w:cs="Arial"/>
          <w:color w:val="333333"/>
          <w:lang w:eastAsia="nl-NL"/>
        </w:rPr>
        <w:t xml:space="preserve"> </w:t>
      </w:r>
      <w:proofErr w:type="spellStart"/>
      <w:r w:rsidRPr="003D3485">
        <w:rPr>
          <w:rFonts w:ascii="Arial" w:eastAsia="Times New Roman" w:hAnsi="Arial" w:cs="Arial"/>
          <w:color w:val="333333"/>
          <w:lang w:eastAsia="nl-NL"/>
        </w:rPr>
        <w:t>radialis</w:t>
      </w:r>
      <w:proofErr w:type="spellEnd"/>
      <w:r w:rsidRPr="003D3485">
        <w:rPr>
          <w:rFonts w:ascii="Arial" w:eastAsia="Times New Roman" w:hAnsi="Arial" w:cs="Arial"/>
          <w:color w:val="333333"/>
          <w:lang w:eastAsia="nl-NL"/>
        </w:rPr>
        <w:t xml:space="preserve"> brevis of ECRB) of pols (gemeenschappelijke </w:t>
      </w:r>
      <w:proofErr w:type="spellStart"/>
      <w:r w:rsidRPr="003D3485">
        <w:rPr>
          <w:rFonts w:ascii="Arial" w:eastAsia="Times New Roman" w:hAnsi="Arial" w:cs="Arial"/>
          <w:color w:val="333333"/>
          <w:lang w:eastAsia="nl-NL"/>
        </w:rPr>
        <w:t>extensoren</w:t>
      </w:r>
      <w:proofErr w:type="spellEnd"/>
      <w:r w:rsidRPr="003D3485">
        <w:rPr>
          <w:rFonts w:ascii="Arial" w:eastAsia="Times New Roman" w:hAnsi="Arial" w:cs="Arial"/>
          <w:color w:val="333333"/>
          <w:lang w:eastAsia="nl-NL"/>
        </w:rPr>
        <w:t xml:space="preserve">) tegen weerstand geeft herkenbare pijn. De knijpkracht van de hand is vaak verminderd. Röntgenfoto’s worden met name gemaakt om andere </w:t>
      </w:r>
      <w:proofErr w:type="spellStart"/>
      <w:r w:rsidRPr="003D3485">
        <w:rPr>
          <w:rFonts w:ascii="Arial" w:eastAsia="Times New Roman" w:hAnsi="Arial" w:cs="Arial"/>
          <w:color w:val="333333"/>
          <w:lang w:eastAsia="nl-NL"/>
        </w:rPr>
        <w:t>ossale</w:t>
      </w:r>
      <w:proofErr w:type="spellEnd"/>
      <w:r w:rsidRPr="003D3485">
        <w:rPr>
          <w:rFonts w:ascii="Arial" w:eastAsia="Times New Roman" w:hAnsi="Arial" w:cs="Arial"/>
          <w:color w:val="333333"/>
          <w:lang w:eastAsia="nl-NL"/>
        </w:rPr>
        <w:t xml:space="preserve"> pathologie (</w:t>
      </w:r>
      <w:proofErr w:type="spellStart"/>
      <w:r w:rsidRPr="003D3485">
        <w:rPr>
          <w:rFonts w:ascii="Arial" w:eastAsia="Times New Roman" w:hAnsi="Arial" w:cs="Arial"/>
          <w:color w:val="333333"/>
          <w:lang w:eastAsia="nl-NL"/>
        </w:rPr>
        <w:t>osteochondraal</w:t>
      </w:r>
      <w:proofErr w:type="spellEnd"/>
      <w:r w:rsidRPr="003D3485">
        <w:rPr>
          <w:rFonts w:ascii="Arial" w:eastAsia="Times New Roman" w:hAnsi="Arial" w:cs="Arial"/>
          <w:color w:val="333333"/>
          <w:lang w:eastAsia="nl-NL"/>
        </w:rPr>
        <w:t xml:space="preserve"> defect of OCD, corpus </w:t>
      </w:r>
      <w:proofErr w:type="spellStart"/>
      <w:r w:rsidRPr="003D3485">
        <w:rPr>
          <w:rFonts w:ascii="Arial" w:eastAsia="Times New Roman" w:hAnsi="Arial" w:cs="Arial"/>
          <w:color w:val="333333"/>
          <w:lang w:eastAsia="nl-NL"/>
        </w:rPr>
        <w:t>librum</w:t>
      </w:r>
      <w:proofErr w:type="spellEnd"/>
      <w:r w:rsidRPr="003D3485">
        <w:rPr>
          <w:rFonts w:ascii="Arial" w:eastAsia="Times New Roman" w:hAnsi="Arial" w:cs="Arial"/>
          <w:color w:val="333333"/>
          <w:lang w:eastAsia="nl-NL"/>
        </w:rPr>
        <w:t>) uit te sluiten als oorzaak van de pijn. MRI en echo kunnen (degeneratieve) pathologie van de peesaanhechtingen aantonen; maar correleren matig met de klinische symptomen, en worden derhalve in de klinische praktijk zelden gebruikt.</w:t>
      </w:r>
    </w:p>
    <w:p w:rsidR="00BE60DD" w:rsidRDefault="00BE60DD" w:rsidP="00BE60DD">
      <w:pPr>
        <w:spacing w:after="0" w:line="276" w:lineRule="auto"/>
        <w:rPr>
          <w:rFonts w:ascii="Arial" w:eastAsia="Times New Roman" w:hAnsi="Arial" w:cs="Arial"/>
          <w:color w:val="333333"/>
          <w:lang w:eastAsia="nl-NL"/>
        </w:rPr>
      </w:pPr>
    </w:p>
    <w:p w:rsidR="003D3485" w:rsidRPr="003D3485" w:rsidRDefault="003D3485" w:rsidP="00BE60DD">
      <w:pPr>
        <w:spacing w:after="0" w:line="276" w:lineRule="auto"/>
        <w:rPr>
          <w:rFonts w:ascii="Arial" w:eastAsia="Times New Roman" w:hAnsi="Arial" w:cs="Arial"/>
          <w:color w:val="333333"/>
          <w:sz w:val="28"/>
          <w:szCs w:val="28"/>
          <w:lang w:eastAsia="nl-NL"/>
        </w:rPr>
      </w:pPr>
      <w:r w:rsidRPr="003D3485">
        <w:rPr>
          <w:rFonts w:ascii="Arial" w:eastAsia="Times New Roman" w:hAnsi="Arial" w:cs="Arial"/>
          <w:bCs/>
          <w:color w:val="333333"/>
          <w:sz w:val="28"/>
          <w:szCs w:val="28"/>
          <w:lang w:eastAsia="nl-NL"/>
        </w:rPr>
        <w:t>Behandeling</w:t>
      </w:r>
    </w:p>
    <w:p w:rsidR="003D3485" w:rsidRPr="003D3485" w:rsidRDefault="003D3485" w:rsidP="003D3485">
      <w:pPr>
        <w:spacing w:after="0" w:line="276" w:lineRule="auto"/>
        <w:rPr>
          <w:rFonts w:ascii="Arial" w:eastAsia="Times New Roman" w:hAnsi="Arial" w:cs="Arial"/>
          <w:color w:val="333333"/>
          <w:lang w:eastAsia="nl-NL"/>
        </w:rPr>
      </w:pPr>
      <w:r w:rsidRPr="003D3485">
        <w:rPr>
          <w:rFonts w:ascii="Arial" w:eastAsia="Times New Roman" w:hAnsi="Arial" w:cs="Arial"/>
          <w:i/>
          <w:iCs/>
          <w:color w:val="333333"/>
          <w:u w:val="single"/>
          <w:lang w:eastAsia="nl-NL"/>
        </w:rPr>
        <w:t>Conservatief</w:t>
      </w:r>
    </w:p>
    <w:p w:rsidR="003D3485" w:rsidRPr="003D3485" w:rsidRDefault="003D3485" w:rsidP="003D3485">
      <w:pPr>
        <w:spacing w:after="0" w:line="276" w:lineRule="auto"/>
        <w:rPr>
          <w:rFonts w:ascii="Arial" w:eastAsia="Times New Roman" w:hAnsi="Arial" w:cs="Arial"/>
          <w:color w:val="333333"/>
          <w:lang w:eastAsia="nl-NL"/>
        </w:rPr>
      </w:pPr>
      <w:r w:rsidRPr="003D3485">
        <w:rPr>
          <w:rFonts w:ascii="Arial" w:eastAsia="Times New Roman" w:hAnsi="Arial" w:cs="Arial"/>
          <w:color w:val="333333"/>
          <w:lang w:eastAsia="nl-NL"/>
        </w:rPr>
        <w:t xml:space="preserve">Behandeling begint altijd met rust en het beperken van uitlokkende fysieke activiteiten. Fysiotherapie verminderd de pijn door te focussen op behoud van ROM en excentrische oefentherapie. Daarnaast is het van belang ook schouderstabiliteit mee te nemen in het oefenprogramma. </w:t>
      </w:r>
      <w:proofErr w:type="spellStart"/>
      <w:r w:rsidRPr="003D3485">
        <w:rPr>
          <w:rFonts w:ascii="Arial" w:eastAsia="Times New Roman" w:hAnsi="Arial" w:cs="Arial"/>
          <w:color w:val="333333"/>
          <w:lang w:eastAsia="nl-NL"/>
        </w:rPr>
        <w:t>Braces</w:t>
      </w:r>
      <w:proofErr w:type="spellEnd"/>
      <w:r w:rsidRPr="003D3485">
        <w:rPr>
          <w:rFonts w:ascii="Arial" w:eastAsia="Times New Roman" w:hAnsi="Arial" w:cs="Arial"/>
          <w:color w:val="333333"/>
          <w:lang w:eastAsia="nl-NL"/>
        </w:rPr>
        <w:t xml:space="preserve"> (</w:t>
      </w:r>
      <w:proofErr w:type="spellStart"/>
      <w:r w:rsidRPr="003D3485">
        <w:rPr>
          <w:rFonts w:ascii="Arial" w:eastAsia="Times New Roman" w:hAnsi="Arial" w:cs="Arial"/>
          <w:color w:val="333333"/>
          <w:lang w:eastAsia="nl-NL"/>
        </w:rPr>
        <w:t>elbow</w:t>
      </w:r>
      <w:proofErr w:type="spellEnd"/>
      <w:r w:rsidRPr="003D3485">
        <w:rPr>
          <w:rFonts w:ascii="Arial" w:eastAsia="Times New Roman" w:hAnsi="Arial" w:cs="Arial"/>
          <w:color w:val="333333"/>
          <w:lang w:eastAsia="nl-NL"/>
        </w:rPr>
        <w:t xml:space="preserve"> </w:t>
      </w:r>
      <w:proofErr w:type="spellStart"/>
      <w:r w:rsidRPr="003D3485">
        <w:rPr>
          <w:rFonts w:ascii="Arial" w:eastAsia="Times New Roman" w:hAnsi="Arial" w:cs="Arial"/>
          <w:color w:val="333333"/>
          <w:lang w:eastAsia="nl-NL"/>
        </w:rPr>
        <w:t>straps</w:t>
      </w:r>
      <w:proofErr w:type="spellEnd"/>
      <w:r w:rsidRPr="003D3485">
        <w:rPr>
          <w:rFonts w:ascii="Arial" w:eastAsia="Times New Roman" w:hAnsi="Arial" w:cs="Arial"/>
          <w:color w:val="333333"/>
          <w:lang w:eastAsia="nl-NL"/>
        </w:rPr>
        <w:t xml:space="preserve">) verminderen de kracht op de </w:t>
      </w:r>
      <w:proofErr w:type="spellStart"/>
      <w:r w:rsidRPr="003D3485">
        <w:rPr>
          <w:rFonts w:ascii="Arial" w:eastAsia="Times New Roman" w:hAnsi="Arial" w:cs="Arial"/>
          <w:color w:val="333333"/>
          <w:lang w:eastAsia="nl-NL"/>
        </w:rPr>
        <w:t>extensoren</w:t>
      </w:r>
      <w:proofErr w:type="spellEnd"/>
      <w:r w:rsidRPr="003D3485">
        <w:rPr>
          <w:rFonts w:ascii="Arial" w:eastAsia="Times New Roman" w:hAnsi="Arial" w:cs="Arial"/>
          <w:color w:val="333333"/>
          <w:lang w:eastAsia="nl-NL"/>
        </w:rPr>
        <w:t xml:space="preserve"> </w:t>
      </w:r>
      <w:proofErr w:type="spellStart"/>
      <w:r w:rsidRPr="003D3485">
        <w:rPr>
          <w:rFonts w:ascii="Arial" w:eastAsia="Times New Roman" w:hAnsi="Arial" w:cs="Arial"/>
          <w:color w:val="333333"/>
          <w:lang w:eastAsia="nl-NL"/>
        </w:rPr>
        <w:t>origo</w:t>
      </w:r>
      <w:proofErr w:type="spellEnd"/>
      <w:r w:rsidRPr="003D3485">
        <w:rPr>
          <w:rFonts w:ascii="Arial" w:eastAsia="Times New Roman" w:hAnsi="Arial" w:cs="Arial"/>
          <w:color w:val="333333"/>
          <w:lang w:eastAsia="nl-NL"/>
        </w:rPr>
        <w:t xml:space="preserve"> en daardoor minder pijn. Voltaren </w:t>
      </w:r>
      <w:proofErr w:type="spellStart"/>
      <w:r w:rsidRPr="003D3485">
        <w:rPr>
          <w:rFonts w:ascii="Arial" w:eastAsia="Times New Roman" w:hAnsi="Arial" w:cs="Arial"/>
          <w:color w:val="333333"/>
          <w:lang w:eastAsia="nl-NL"/>
        </w:rPr>
        <w:t>emugel</w:t>
      </w:r>
      <w:proofErr w:type="spellEnd"/>
      <w:r w:rsidRPr="003D3485">
        <w:rPr>
          <w:rFonts w:ascii="Arial" w:eastAsia="Times New Roman" w:hAnsi="Arial" w:cs="Arial"/>
          <w:color w:val="333333"/>
          <w:lang w:eastAsia="nl-NL"/>
        </w:rPr>
        <w:t xml:space="preserve"> kan lokaal de pijn verminderen. Injecties met corticosteroïden worden afgeraden omdat het op de lange termijn meer klachten geeft. Het effect van injecties met autoloog bloed, PRP etc. worden momenteel onderzocht. Over het algemeen is 90% na een jaar klachtenvrij.</w:t>
      </w:r>
    </w:p>
    <w:p w:rsidR="003D3485" w:rsidRPr="003D3485" w:rsidRDefault="003D3485" w:rsidP="003D3485">
      <w:pPr>
        <w:spacing w:after="0" w:line="276" w:lineRule="auto"/>
        <w:outlineLvl w:val="1"/>
        <w:rPr>
          <w:rFonts w:ascii="Arial" w:eastAsia="Times New Roman" w:hAnsi="Arial" w:cs="Arial"/>
          <w:bCs/>
          <w:color w:val="333333"/>
          <w:lang w:eastAsia="nl-NL"/>
        </w:rPr>
      </w:pPr>
      <w:r w:rsidRPr="003D3485">
        <w:rPr>
          <w:rFonts w:ascii="Arial" w:eastAsia="Times New Roman" w:hAnsi="Arial" w:cs="Arial"/>
          <w:bCs/>
          <w:color w:val="333333"/>
          <w:lang w:eastAsia="nl-NL"/>
        </w:rPr>
        <w:t> </w:t>
      </w:r>
    </w:p>
    <w:p w:rsidR="003D3485" w:rsidRPr="003D3485" w:rsidRDefault="003D3485" w:rsidP="003D3485">
      <w:pPr>
        <w:spacing w:after="0" w:line="276" w:lineRule="auto"/>
        <w:rPr>
          <w:rFonts w:ascii="Arial" w:eastAsia="Times New Roman" w:hAnsi="Arial" w:cs="Arial"/>
          <w:color w:val="333333"/>
          <w:lang w:eastAsia="nl-NL"/>
        </w:rPr>
      </w:pPr>
      <w:r w:rsidRPr="003D3485">
        <w:rPr>
          <w:rFonts w:ascii="Arial" w:eastAsia="Times New Roman" w:hAnsi="Arial" w:cs="Arial"/>
          <w:i/>
          <w:iCs/>
          <w:color w:val="333333"/>
          <w:u w:val="single"/>
          <w:lang w:eastAsia="nl-NL"/>
        </w:rPr>
        <w:t>Operatief</w:t>
      </w:r>
    </w:p>
    <w:p w:rsidR="003D3485" w:rsidRPr="003D3485" w:rsidRDefault="003D3485" w:rsidP="003D3485">
      <w:pPr>
        <w:spacing w:after="0" w:line="276" w:lineRule="auto"/>
        <w:rPr>
          <w:rFonts w:ascii="Arial" w:eastAsia="Times New Roman" w:hAnsi="Arial" w:cs="Arial"/>
          <w:color w:val="333333"/>
          <w:lang w:eastAsia="nl-NL"/>
        </w:rPr>
      </w:pPr>
      <w:r w:rsidRPr="003D3485">
        <w:rPr>
          <w:rFonts w:ascii="Arial" w:eastAsia="Times New Roman" w:hAnsi="Arial" w:cs="Arial"/>
          <w:color w:val="333333"/>
          <w:lang w:eastAsia="nl-NL"/>
        </w:rPr>
        <w:t xml:space="preserve">Is geïndiceerd voor patiënten die niet reageren op conservatieve therapie en persisterende invaliderende klachten houden. Het kan bestaan uit een open, arthroscopische of percutane </w:t>
      </w:r>
      <w:r w:rsidRPr="003D3485">
        <w:rPr>
          <w:rFonts w:ascii="Arial" w:eastAsia="Times New Roman" w:hAnsi="Arial" w:cs="Arial"/>
          <w:color w:val="333333"/>
          <w:lang w:eastAsia="nl-NL"/>
        </w:rPr>
        <w:lastRenderedPageBreak/>
        <w:t xml:space="preserve">procedure. Er zijn diverse open operatieve technieken beschreven, en hebben gemeen dat er een release van de </w:t>
      </w:r>
      <w:proofErr w:type="spellStart"/>
      <w:r w:rsidRPr="003D3485">
        <w:rPr>
          <w:rFonts w:ascii="Arial" w:eastAsia="Times New Roman" w:hAnsi="Arial" w:cs="Arial"/>
          <w:color w:val="333333"/>
          <w:lang w:eastAsia="nl-NL"/>
        </w:rPr>
        <w:t>extensoren</w:t>
      </w:r>
      <w:proofErr w:type="spellEnd"/>
      <w:r w:rsidRPr="003D3485">
        <w:rPr>
          <w:rFonts w:ascii="Arial" w:eastAsia="Times New Roman" w:hAnsi="Arial" w:cs="Arial"/>
          <w:color w:val="333333"/>
          <w:lang w:eastAsia="nl-NL"/>
        </w:rPr>
        <w:t xml:space="preserve"> plaats </w:t>
      </w:r>
      <w:proofErr w:type="gramStart"/>
      <w:r w:rsidRPr="003D3485">
        <w:rPr>
          <w:rFonts w:ascii="Arial" w:eastAsia="Times New Roman" w:hAnsi="Arial" w:cs="Arial"/>
          <w:color w:val="333333"/>
          <w:lang w:eastAsia="nl-NL"/>
        </w:rPr>
        <w:t>vind</w:t>
      </w:r>
      <w:proofErr w:type="gramEnd"/>
      <w:r w:rsidRPr="003D3485">
        <w:rPr>
          <w:rFonts w:ascii="Arial" w:eastAsia="Times New Roman" w:hAnsi="Arial" w:cs="Arial"/>
          <w:color w:val="333333"/>
          <w:lang w:eastAsia="nl-NL"/>
        </w:rPr>
        <w:t xml:space="preserve">, </w:t>
      </w:r>
      <w:proofErr w:type="spellStart"/>
      <w:r w:rsidRPr="003D3485">
        <w:rPr>
          <w:rFonts w:ascii="Arial" w:eastAsia="Times New Roman" w:hAnsi="Arial" w:cs="Arial"/>
          <w:color w:val="333333"/>
          <w:lang w:eastAsia="nl-NL"/>
        </w:rPr>
        <w:t>tendinoseweefsel</w:t>
      </w:r>
      <w:proofErr w:type="spellEnd"/>
      <w:r w:rsidRPr="003D3485">
        <w:rPr>
          <w:rFonts w:ascii="Arial" w:eastAsia="Times New Roman" w:hAnsi="Arial" w:cs="Arial"/>
          <w:color w:val="333333"/>
          <w:lang w:eastAsia="nl-NL"/>
        </w:rPr>
        <w:t xml:space="preserve"> wordt gereseceerd, en door </w:t>
      </w:r>
      <w:proofErr w:type="spellStart"/>
      <w:r w:rsidRPr="003D3485">
        <w:rPr>
          <w:rFonts w:ascii="Arial" w:eastAsia="Times New Roman" w:hAnsi="Arial" w:cs="Arial"/>
          <w:color w:val="333333"/>
          <w:lang w:eastAsia="nl-NL"/>
        </w:rPr>
        <w:t>nettoyage</w:t>
      </w:r>
      <w:proofErr w:type="spellEnd"/>
      <w:r w:rsidRPr="003D3485">
        <w:rPr>
          <w:rFonts w:ascii="Arial" w:eastAsia="Times New Roman" w:hAnsi="Arial" w:cs="Arial"/>
          <w:color w:val="333333"/>
          <w:lang w:eastAsia="nl-NL"/>
        </w:rPr>
        <w:t xml:space="preserve"> van de laterale </w:t>
      </w:r>
      <w:proofErr w:type="spellStart"/>
      <w:r w:rsidRPr="003D3485">
        <w:rPr>
          <w:rFonts w:ascii="Arial" w:eastAsia="Times New Roman" w:hAnsi="Arial" w:cs="Arial"/>
          <w:color w:val="333333"/>
          <w:lang w:eastAsia="nl-NL"/>
        </w:rPr>
        <w:t>epicondyl</w:t>
      </w:r>
      <w:proofErr w:type="spellEnd"/>
      <w:r w:rsidRPr="003D3485">
        <w:rPr>
          <w:rFonts w:ascii="Arial" w:eastAsia="Times New Roman" w:hAnsi="Arial" w:cs="Arial"/>
          <w:color w:val="333333"/>
          <w:lang w:eastAsia="nl-NL"/>
        </w:rPr>
        <w:t xml:space="preserve">, lokale doorbloeding wordt gestimuleerd. Bij arthroscopische procedures wordt er een </w:t>
      </w:r>
      <w:proofErr w:type="spellStart"/>
      <w:r w:rsidRPr="003D3485">
        <w:rPr>
          <w:rFonts w:ascii="Arial" w:eastAsia="Times New Roman" w:hAnsi="Arial" w:cs="Arial"/>
          <w:color w:val="333333"/>
          <w:lang w:eastAsia="nl-NL"/>
        </w:rPr>
        <w:t>debridement</w:t>
      </w:r>
      <w:proofErr w:type="spellEnd"/>
      <w:r w:rsidRPr="003D3485">
        <w:rPr>
          <w:rFonts w:ascii="Arial" w:eastAsia="Times New Roman" w:hAnsi="Arial" w:cs="Arial"/>
          <w:color w:val="333333"/>
          <w:lang w:eastAsia="nl-NL"/>
        </w:rPr>
        <w:t xml:space="preserve"> van het laterale kapsel en de ECRB </w:t>
      </w:r>
      <w:proofErr w:type="spellStart"/>
      <w:r w:rsidRPr="003D3485">
        <w:rPr>
          <w:rFonts w:ascii="Arial" w:eastAsia="Times New Roman" w:hAnsi="Arial" w:cs="Arial"/>
          <w:color w:val="333333"/>
          <w:lang w:eastAsia="nl-NL"/>
        </w:rPr>
        <w:t>origo</w:t>
      </w:r>
      <w:proofErr w:type="spellEnd"/>
      <w:r w:rsidRPr="003D3485">
        <w:rPr>
          <w:rFonts w:ascii="Arial" w:eastAsia="Times New Roman" w:hAnsi="Arial" w:cs="Arial"/>
          <w:color w:val="333333"/>
          <w:lang w:eastAsia="nl-NL"/>
        </w:rPr>
        <w:t xml:space="preserve"> verricht. Voordeel van arthroscopie is dat eventuele intra-articulaire pathologie ook in kaart kan worden gebracht en </w:t>
      </w:r>
      <w:proofErr w:type="spellStart"/>
      <w:r w:rsidRPr="003D3485">
        <w:rPr>
          <w:rFonts w:ascii="Arial" w:eastAsia="Times New Roman" w:hAnsi="Arial" w:cs="Arial"/>
          <w:color w:val="333333"/>
          <w:lang w:eastAsia="nl-NL"/>
        </w:rPr>
        <w:t>evt</w:t>
      </w:r>
      <w:proofErr w:type="spellEnd"/>
      <w:r w:rsidRPr="003D3485">
        <w:rPr>
          <w:rFonts w:ascii="Arial" w:eastAsia="Times New Roman" w:hAnsi="Arial" w:cs="Arial"/>
          <w:color w:val="333333"/>
          <w:lang w:eastAsia="nl-NL"/>
        </w:rPr>
        <w:t xml:space="preserve"> worden behandeld. Nadeel is dat de operatie langer duurt en er meer risico is op zenuwletsel. Percutane interventies nemen alleen de </w:t>
      </w:r>
      <w:proofErr w:type="spellStart"/>
      <w:r w:rsidRPr="003D3485">
        <w:rPr>
          <w:rFonts w:ascii="Arial" w:eastAsia="Times New Roman" w:hAnsi="Arial" w:cs="Arial"/>
          <w:color w:val="333333"/>
          <w:lang w:eastAsia="nl-NL"/>
        </w:rPr>
        <w:t>origo</w:t>
      </w:r>
      <w:proofErr w:type="spellEnd"/>
      <w:r w:rsidRPr="003D3485">
        <w:rPr>
          <w:rFonts w:ascii="Arial" w:eastAsia="Times New Roman" w:hAnsi="Arial" w:cs="Arial"/>
          <w:color w:val="333333"/>
          <w:lang w:eastAsia="nl-NL"/>
        </w:rPr>
        <w:t xml:space="preserve"> van de ECRB door. Een nieuwe techniek is de zogenaamde fractionele verlenging, waarbij alleen het fascieblad van de </w:t>
      </w:r>
      <w:proofErr w:type="spellStart"/>
      <w:r w:rsidRPr="003D3485">
        <w:rPr>
          <w:rFonts w:ascii="Arial" w:eastAsia="Times New Roman" w:hAnsi="Arial" w:cs="Arial"/>
          <w:color w:val="333333"/>
          <w:lang w:eastAsia="nl-NL"/>
        </w:rPr>
        <w:t>extensoren</w:t>
      </w:r>
      <w:proofErr w:type="spellEnd"/>
      <w:r w:rsidRPr="003D3485">
        <w:rPr>
          <w:rFonts w:ascii="Arial" w:eastAsia="Times New Roman" w:hAnsi="Arial" w:cs="Arial"/>
          <w:color w:val="333333"/>
          <w:lang w:eastAsia="nl-NL"/>
        </w:rPr>
        <w:t xml:space="preserve"> wordt doorgenomen en de rest van de spier/pees gewoon intact blijft. Over het algemeen is het succespercentage van chirurgie 80-90% op de lange termijn.</w:t>
      </w:r>
    </w:p>
    <w:p w:rsidR="00BE60DD" w:rsidRDefault="00BE60DD" w:rsidP="00BE60DD">
      <w:pPr>
        <w:spacing w:after="0" w:line="276" w:lineRule="auto"/>
        <w:rPr>
          <w:rFonts w:ascii="Arial" w:eastAsia="Times New Roman" w:hAnsi="Arial" w:cs="Arial"/>
          <w:color w:val="333333"/>
          <w:lang w:eastAsia="nl-NL"/>
        </w:rPr>
      </w:pPr>
    </w:p>
    <w:p w:rsidR="003D3485" w:rsidRPr="003D3485" w:rsidRDefault="003D3485" w:rsidP="00BE60DD">
      <w:pPr>
        <w:spacing w:after="0" w:line="276" w:lineRule="auto"/>
        <w:rPr>
          <w:rFonts w:ascii="Arial" w:eastAsia="Times New Roman" w:hAnsi="Arial" w:cs="Arial"/>
          <w:color w:val="333333"/>
          <w:sz w:val="28"/>
          <w:szCs w:val="28"/>
          <w:lang w:eastAsia="nl-NL"/>
        </w:rPr>
      </w:pPr>
      <w:proofErr w:type="gramStart"/>
      <w:r w:rsidRPr="003D3485">
        <w:rPr>
          <w:rFonts w:ascii="Arial" w:eastAsia="Times New Roman" w:hAnsi="Arial" w:cs="Arial"/>
          <w:bCs/>
          <w:color w:val="333333"/>
          <w:sz w:val="28"/>
          <w:szCs w:val="28"/>
          <w:lang w:eastAsia="nl-NL"/>
        </w:rPr>
        <w:t>Nabehandeling /</w:t>
      </w:r>
      <w:proofErr w:type="gramEnd"/>
      <w:r w:rsidRPr="003D3485">
        <w:rPr>
          <w:rFonts w:ascii="Arial" w:eastAsia="Times New Roman" w:hAnsi="Arial" w:cs="Arial"/>
          <w:bCs/>
          <w:color w:val="333333"/>
          <w:sz w:val="28"/>
          <w:szCs w:val="28"/>
          <w:lang w:eastAsia="nl-NL"/>
        </w:rPr>
        <w:t xml:space="preserve"> sporthervatting</w:t>
      </w:r>
    </w:p>
    <w:p w:rsidR="003D3485" w:rsidRPr="003D3485" w:rsidRDefault="003D3485" w:rsidP="003D3485">
      <w:pPr>
        <w:spacing w:after="0" w:line="276" w:lineRule="auto"/>
        <w:rPr>
          <w:rFonts w:ascii="Arial" w:eastAsia="Times New Roman" w:hAnsi="Arial" w:cs="Arial"/>
          <w:color w:val="333333"/>
          <w:lang w:eastAsia="nl-NL"/>
        </w:rPr>
      </w:pPr>
      <w:r w:rsidRPr="003D3485">
        <w:rPr>
          <w:rFonts w:ascii="Arial" w:eastAsia="Times New Roman" w:hAnsi="Arial" w:cs="Arial"/>
          <w:color w:val="333333"/>
          <w:lang w:eastAsia="nl-NL"/>
        </w:rPr>
        <w:t>Postoperatief mag direct worden begonnen met actief ROM oefenen. Isometrische oefentherapie zodra een volledige ROM is bereikt. Kracht opbouwen tegen weerstand vanaf 4-6 weken postoperatief en sporthervatting zonder beperkingen vanaf 6-8 weken postoperatief.</w:t>
      </w:r>
      <w:r w:rsidR="00BE60DD">
        <w:rPr>
          <w:rFonts w:ascii="Arial" w:eastAsia="Times New Roman" w:hAnsi="Arial" w:cs="Arial"/>
          <w:color w:val="333333"/>
          <w:lang w:eastAsia="nl-NL"/>
        </w:rPr>
        <w:t xml:space="preserve"> </w:t>
      </w:r>
      <w:r w:rsidRPr="003D3485">
        <w:rPr>
          <w:rFonts w:ascii="Arial" w:eastAsia="Times New Roman" w:hAnsi="Arial" w:cs="Arial"/>
          <w:color w:val="333333"/>
          <w:lang w:eastAsia="nl-NL"/>
        </w:rPr>
        <w:t xml:space="preserve">Herstel en </w:t>
      </w:r>
      <w:proofErr w:type="gramStart"/>
      <w:r w:rsidRPr="003D3485">
        <w:rPr>
          <w:rFonts w:ascii="Arial" w:eastAsia="Times New Roman" w:hAnsi="Arial" w:cs="Arial"/>
          <w:color w:val="333333"/>
          <w:lang w:eastAsia="nl-NL"/>
        </w:rPr>
        <w:t>preventie programma’s</w:t>
      </w:r>
      <w:proofErr w:type="gramEnd"/>
      <w:r w:rsidRPr="003D3485">
        <w:rPr>
          <w:rFonts w:ascii="Arial" w:eastAsia="Times New Roman" w:hAnsi="Arial" w:cs="Arial"/>
          <w:color w:val="333333"/>
          <w:lang w:eastAsia="nl-NL"/>
        </w:rPr>
        <w:t xml:space="preserve"> voor de </w:t>
      </w:r>
      <w:proofErr w:type="spellStart"/>
      <w:r w:rsidRPr="003D3485">
        <w:rPr>
          <w:rFonts w:ascii="Arial" w:eastAsia="Times New Roman" w:hAnsi="Arial" w:cs="Arial"/>
          <w:color w:val="333333"/>
          <w:lang w:eastAsia="nl-NL"/>
        </w:rPr>
        <w:t>elleboog</w:t>
      </w:r>
      <w:proofErr w:type="spellEnd"/>
      <w:r w:rsidRPr="003D3485">
        <w:rPr>
          <w:rFonts w:ascii="Arial" w:eastAsia="Times New Roman" w:hAnsi="Arial" w:cs="Arial"/>
          <w:color w:val="333333"/>
          <w:lang w:eastAsia="nl-NL"/>
        </w:rPr>
        <w:t xml:space="preserve"> in tennis spelers benadrukken met name kracht en uithoudingsoefeningen voor de gehele arm in de kinetische keten. In het geval van racketsporten is het belangrijk om op de techniek van met name de backhand te letten (niet te veel flexie in de pols) en de maat van het handvat en het gewicht van het racket.</w:t>
      </w:r>
    </w:p>
    <w:p w:rsidR="00BE60DD" w:rsidRDefault="00BE60DD" w:rsidP="00BE60DD">
      <w:pPr>
        <w:spacing w:after="0" w:line="276" w:lineRule="auto"/>
        <w:rPr>
          <w:rFonts w:ascii="Arial" w:eastAsia="Times New Roman" w:hAnsi="Arial" w:cs="Arial"/>
          <w:color w:val="333333"/>
          <w:lang w:eastAsia="nl-NL"/>
        </w:rPr>
      </w:pPr>
    </w:p>
    <w:p w:rsidR="003D3485" w:rsidRPr="003D3485" w:rsidRDefault="003D3485" w:rsidP="00BE60DD">
      <w:pPr>
        <w:spacing w:after="0" w:line="276" w:lineRule="auto"/>
        <w:rPr>
          <w:rFonts w:ascii="Arial" w:eastAsia="Times New Roman" w:hAnsi="Arial" w:cs="Arial"/>
          <w:color w:val="333333"/>
          <w:sz w:val="28"/>
          <w:szCs w:val="28"/>
          <w:lang w:eastAsia="nl-NL"/>
        </w:rPr>
      </w:pPr>
      <w:r w:rsidRPr="003D3485">
        <w:rPr>
          <w:rFonts w:ascii="Arial" w:eastAsia="Times New Roman" w:hAnsi="Arial" w:cs="Arial"/>
          <w:bCs/>
          <w:color w:val="333333"/>
          <w:sz w:val="28"/>
          <w:szCs w:val="28"/>
          <w:lang w:eastAsia="nl-NL"/>
        </w:rPr>
        <w:t>Literatuur</w:t>
      </w:r>
    </w:p>
    <w:p w:rsidR="003D3485" w:rsidRPr="00BE60DD" w:rsidRDefault="003D3485" w:rsidP="00BE60DD">
      <w:pPr>
        <w:pStyle w:val="Lijstalinea"/>
        <w:numPr>
          <w:ilvl w:val="0"/>
          <w:numId w:val="2"/>
        </w:numPr>
        <w:spacing w:after="0" w:line="276" w:lineRule="auto"/>
        <w:rPr>
          <w:rFonts w:ascii="Arial" w:eastAsia="Times New Roman" w:hAnsi="Arial" w:cs="Arial"/>
          <w:lang w:val="en-AU" w:eastAsia="nl-NL"/>
        </w:rPr>
      </w:pPr>
      <w:hyperlink r:id="rId5" w:history="1">
        <w:proofErr w:type="spellStart"/>
        <w:r w:rsidRPr="00BE60DD">
          <w:rPr>
            <w:rFonts w:ascii="Arial" w:eastAsia="Times New Roman" w:hAnsi="Arial" w:cs="Arial"/>
            <w:lang w:eastAsia="nl-NL"/>
          </w:rPr>
          <w:t>Ahmad</w:t>
        </w:r>
        <w:proofErr w:type="spellEnd"/>
        <w:r w:rsidRPr="00BE60DD">
          <w:rPr>
            <w:rFonts w:ascii="Arial" w:eastAsia="Times New Roman" w:hAnsi="Arial" w:cs="Arial"/>
            <w:lang w:eastAsia="nl-NL"/>
          </w:rPr>
          <w:t xml:space="preserve"> Z et al. </w:t>
        </w:r>
        <w:r w:rsidRPr="00BE60DD">
          <w:rPr>
            <w:rFonts w:ascii="Arial" w:eastAsia="Times New Roman" w:hAnsi="Arial" w:cs="Arial"/>
            <w:lang w:val="en-AU" w:eastAsia="nl-NL"/>
          </w:rPr>
          <w:t>Lateral epicondylitis: a review of pathology and management. Bone Joint J 2013 Sep;95-B:1158–1564</w:t>
        </w:r>
      </w:hyperlink>
    </w:p>
    <w:p w:rsidR="003D3485" w:rsidRPr="00BE60DD" w:rsidRDefault="003D3485" w:rsidP="00BE60DD">
      <w:pPr>
        <w:pStyle w:val="Lijstalinea"/>
        <w:numPr>
          <w:ilvl w:val="0"/>
          <w:numId w:val="2"/>
        </w:numPr>
        <w:spacing w:after="0" w:line="276" w:lineRule="auto"/>
        <w:rPr>
          <w:rFonts w:ascii="Arial" w:eastAsia="Times New Roman" w:hAnsi="Arial" w:cs="Arial"/>
          <w:lang w:val="en-AU" w:eastAsia="nl-NL"/>
        </w:rPr>
      </w:pPr>
      <w:hyperlink r:id="rId6" w:history="1">
        <w:r w:rsidRPr="00BE60DD">
          <w:rPr>
            <w:rFonts w:ascii="Arial" w:eastAsia="Times New Roman" w:hAnsi="Arial" w:cs="Arial"/>
            <w:lang w:val="en-AU" w:eastAsia="nl-NL"/>
          </w:rPr>
          <w:t xml:space="preserve">Dines JS et al. Tennis injuries: epidemiology, pathophysiology, and treatment. J Am </w:t>
        </w:r>
        <w:proofErr w:type="spellStart"/>
        <w:r w:rsidRPr="00BE60DD">
          <w:rPr>
            <w:rFonts w:ascii="Arial" w:eastAsia="Times New Roman" w:hAnsi="Arial" w:cs="Arial"/>
            <w:lang w:val="en-AU" w:eastAsia="nl-NL"/>
          </w:rPr>
          <w:t>Acad</w:t>
        </w:r>
        <w:proofErr w:type="spellEnd"/>
        <w:r w:rsidRPr="00BE60DD">
          <w:rPr>
            <w:rFonts w:ascii="Arial" w:eastAsia="Times New Roman" w:hAnsi="Arial" w:cs="Arial"/>
            <w:lang w:val="en-AU" w:eastAsia="nl-NL"/>
          </w:rPr>
          <w:t xml:space="preserve"> </w:t>
        </w:r>
        <w:proofErr w:type="spellStart"/>
        <w:r w:rsidRPr="00BE60DD">
          <w:rPr>
            <w:rFonts w:ascii="Arial" w:eastAsia="Times New Roman" w:hAnsi="Arial" w:cs="Arial"/>
            <w:lang w:val="en-AU" w:eastAsia="nl-NL"/>
          </w:rPr>
          <w:t>Orthop</w:t>
        </w:r>
        <w:proofErr w:type="spellEnd"/>
        <w:r w:rsidRPr="00BE60DD">
          <w:rPr>
            <w:rFonts w:ascii="Arial" w:eastAsia="Times New Roman" w:hAnsi="Arial" w:cs="Arial"/>
            <w:lang w:val="en-AU" w:eastAsia="nl-NL"/>
          </w:rPr>
          <w:t xml:space="preserve"> </w:t>
        </w:r>
        <w:proofErr w:type="spellStart"/>
        <w:r w:rsidRPr="00BE60DD">
          <w:rPr>
            <w:rFonts w:ascii="Arial" w:eastAsia="Times New Roman" w:hAnsi="Arial" w:cs="Arial"/>
            <w:lang w:val="en-AU" w:eastAsia="nl-NL"/>
          </w:rPr>
          <w:t>Surg</w:t>
        </w:r>
        <w:proofErr w:type="spellEnd"/>
        <w:r w:rsidRPr="00BE60DD">
          <w:rPr>
            <w:rFonts w:ascii="Arial" w:eastAsia="Times New Roman" w:hAnsi="Arial" w:cs="Arial"/>
            <w:lang w:val="en-AU" w:eastAsia="nl-NL"/>
          </w:rPr>
          <w:t xml:space="preserve"> 2015;23:181–189</w:t>
        </w:r>
      </w:hyperlink>
    </w:p>
    <w:p w:rsidR="003D3485" w:rsidRPr="00BE60DD" w:rsidRDefault="003D3485" w:rsidP="00BE60DD">
      <w:pPr>
        <w:pStyle w:val="Lijstalinea"/>
        <w:numPr>
          <w:ilvl w:val="0"/>
          <w:numId w:val="2"/>
        </w:numPr>
        <w:spacing w:after="0" w:line="276" w:lineRule="auto"/>
        <w:rPr>
          <w:rFonts w:ascii="Arial" w:eastAsia="Times New Roman" w:hAnsi="Arial" w:cs="Arial"/>
          <w:lang w:val="en-AU" w:eastAsia="nl-NL"/>
        </w:rPr>
      </w:pPr>
      <w:hyperlink r:id="rId7" w:history="1">
        <w:r w:rsidRPr="00BE60DD">
          <w:rPr>
            <w:rFonts w:ascii="Arial" w:eastAsia="Times New Roman" w:hAnsi="Arial" w:cs="Arial"/>
            <w:lang w:val="en-AU" w:eastAsia="nl-NL"/>
          </w:rPr>
          <w:t>Jennings J et al. Arthroscopic Treatment of Lateral Epicondylitis. In: Sports Injuries to the Shoulder and Elbow. Berlin, Heidelberg: Springer Berlin Heidelberg; 2015. pp. 303–312</w:t>
        </w:r>
      </w:hyperlink>
    </w:p>
    <w:p w:rsidR="003D3485" w:rsidRPr="003D3485" w:rsidRDefault="003D3485" w:rsidP="003D3485">
      <w:pPr>
        <w:spacing w:after="0" w:line="276" w:lineRule="auto"/>
        <w:rPr>
          <w:rFonts w:ascii="Arial" w:hAnsi="Arial" w:cs="Arial"/>
          <w:lang w:val="en-AU"/>
        </w:rPr>
      </w:pPr>
      <w:bookmarkStart w:id="0" w:name="_GoBack"/>
      <w:bookmarkEnd w:id="0"/>
    </w:p>
    <w:sectPr w:rsidR="003D3485" w:rsidRPr="003D34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362C0"/>
    <w:multiLevelType w:val="hybridMultilevel"/>
    <w:tmpl w:val="A60EF1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B22D7E"/>
    <w:multiLevelType w:val="multilevel"/>
    <w:tmpl w:val="E862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B2"/>
    <w:rsid w:val="002357B6"/>
    <w:rsid w:val="003D3485"/>
    <w:rsid w:val="00A425B2"/>
    <w:rsid w:val="00BE60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87AA"/>
  <w15:chartTrackingRefBased/>
  <w15:docId w15:val="{216E82D2-72D0-40F6-9F9B-DD88675F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3D348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3D348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D3485"/>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3D3485"/>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3D348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3D3485"/>
    <w:rPr>
      <w:i/>
      <w:iCs/>
    </w:rPr>
  </w:style>
  <w:style w:type="character" w:styleId="Hyperlink">
    <w:name w:val="Hyperlink"/>
    <w:basedOn w:val="Standaardalinea-lettertype"/>
    <w:uiPriority w:val="99"/>
    <w:semiHidden/>
    <w:unhideWhenUsed/>
    <w:rsid w:val="003D3485"/>
    <w:rPr>
      <w:color w:val="0000FF"/>
      <w:u w:val="single"/>
    </w:rPr>
  </w:style>
  <w:style w:type="paragraph" w:styleId="Lijstalinea">
    <w:name w:val="List Paragraph"/>
    <w:basedOn w:val="Standaard"/>
    <w:uiPriority w:val="34"/>
    <w:qFormat/>
    <w:rsid w:val="00BE6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02876">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099322275">
          <w:marLeft w:val="0"/>
          <w:marRight w:val="0"/>
          <w:marTop w:val="0"/>
          <w:marBottom w:val="0"/>
          <w:divBdr>
            <w:top w:val="none" w:sz="0" w:space="0" w:color="auto"/>
            <w:left w:val="none" w:sz="0" w:space="0" w:color="auto"/>
            <w:bottom w:val="none" w:sz="0" w:space="0" w:color="auto"/>
            <w:right w:val="none" w:sz="0" w:space="0" w:color="auto"/>
          </w:divBdr>
          <w:divsChild>
            <w:div w:id="21270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pringer.com/content/pdf/bfm%3A978-3-642-41795-5%2F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5667400" TargetMode="External"/><Relationship Id="rId5" Type="http://schemas.openxmlformats.org/officeDocument/2006/relationships/hyperlink" Target="https://www.ncbi.nlm.nih.gov/pubmed/239971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6DDA89D5</Template>
  <TotalTime>7</TotalTime>
  <Pages>2</Pages>
  <Words>735</Words>
  <Characters>4044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2020-08-21T10:44:00Z</dcterms:created>
  <dcterms:modified xsi:type="dcterms:W3CDTF">2020-08-21T10:51:00Z</dcterms:modified>
</cp:coreProperties>
</file>